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79E" w:rsidRPr="0019379E" w:rsidRDefault="0019379E" w:rsidP="008355B4">
      <w:pPr>
        <w:spacing w:after="160" w:line="240" w:lineRule="auto"/>
        <w:rPr>
          <w:b/>
          <w:sz w:val="52"/>
          <w:szCs w:val="52"/>
        </w:rPr>
      </w:pPr>
      <w:r w:rsidRPr="0019379E">
        <w:rPr>
          <w:b/>
          <w:sz w:val="52"/>
          <w:szCs w:val="52"/>
        </w:rPr>
        <w:t>MKPPL- BUDESONIDE</w:t>
      </w:r>
    </w:p>
    <w:p w:rsidR="0019379E" w:rsidRDefault="0019379E" w:rsidP="0019379E">
      <w:pPr>
        <w:spacing w:after="0" w:line="240" w:lineRule="auto"/>
      </w:pPr>
    </w:p>
    <w:p w:rsidR="0011551A" w:rsidRDefault="00285957" w:rsidP="004B3F36">
      <w:pPr>
        <w:spacing w:after="160" w:line="360" w:lineRule="auto"/>
        <w:jc w:val="both"/>
      </w:pPr>
      <w:r w:rsidRPr="0019379E">
        <w:t>The delivery of respiratory medicines via inhalation has become the most popular route in the treatment of asthma</w:t>
      </w:r>
      <w:r w:rsidR="0019379E" w:rsidRPr="0019379E">
        <w:t xml:space="preserve">. </w:t>
      </w:r>
      <w:r w:rsidRPr="0019379E">
        <w:t>This mode of delivery shows significant promise as a method of treating local infection and as a systemic portal</w:t>
      </w:r>
      <w:r w:rsidR="0019379E" w:rsidRPr="0019379E">
        <w:t xml:space="preserve">. </w:t>
      </w:r>
      <w:r w:rsidRPr="0019379E">
        <w:t>The use of dry powder inhalers (DPI) has become a popular method of delivering inhalation medicines, since the active pharmaceutical ingredient (API) has greater chemical stability,</w:t>
      </w:r>
      <w:r w:rsidR="0019379E" w:rsidRPr="0019379E">
        <w:t xml:space="preserve"> the dosing options are broader</w:t>
      </w:r>
      <w:r w:rsidRPr="0019379E">
        <w:t xml:space="preserve"> and the passive nature of the device ensures better patient compliance when compared to pressurized and nebulizer-based devices</w:t>
      </w:r>
      <w:r w:rsidR="0019379E" w:rsidRPr="0019379E">
        <w:t xml:space="preserve">. </w:t>
      </w:r>
      <w:r w:rsidRPr="0019379E">
        <w:t>In order to achieve efficient respiratory deposition, the API should have an aerodynamic diameter &lt;6 μm</w:t>
      </w:r>
      <w:r w:rsidR="0019379E" w:rsidRPr="0019379E">
        <w:t>.</w:t>
      </w:r>
      <w:r w:rsidRPr="0019379E">
        <w:t xml:space="preserve"> </w:t>
      </w:r>
    </w:p>
    <w:p w:rsidR="004B3F36" w:rsidRPr="002A2EE4" w:rsidRDefault="004B3F36" w:rsidP="004B3F36">
      <w:pPr>
        <w:spacing w:after="160" w:line="360" w:lineRule="auto"/>
        <w:jc w:val="both"/>
        <w:rPr>
          <w:b/>
          <w:u w:val="single"/>
        </w:rPr>
      </w:pPr>
      <w:r w:rsidRPr="002A2EE4">
        <w:rPr>
          <w:b/>
          <w:u w:val="single"/>
        </w:rPr>
        <w:t xml:space="preserve">MKPPL </w:t>
      </w:r>
      <w:r w:rsidR="008355B4" w:rsidRPr="002A2EE4">
        <w:rPr>
          <w:b/>
          <w:u w:val="single"/>
        </w:rPr>
        <w:t>SUSPENSION</w:t>
      </w:r>
    </w:p>
    <w:p w:rsidR="0011551A" w:rsidRDefault="00285957" w:rsidP="004B3F36">
      <w:pPr>
        <w:spacing w:after="160" w:line="360" w:lineRule="auto"/>
        <w:jc w:val="both"/>
      </w:pPr>
      <w:r w:rsidRPr="004B3F36">
        <w:t xml:space="preserve">There is a potential for the development of inhalation medicines in lipid </w:t>
      </w:r>
      <w:r w:rsidR="004B3F36" w:rsidRPr="004B3F36">
        <w:t>Nanoparticles</w:t>
      </w:r>
      <w:r w:rsidRPr="004B3F36">
        <w:t xml:space="preserve"> to possess controlled release properties.</w:t>
      </w:r>
      <w:r w:rsidR="004B3F36">
        <w:t xml:space="preserve"> </w:t>
      </w:r>
      <w:r w:rsidR="004B3F36" w:rsidRPr="004B3F36">
        <w:t>MKPPL’s Budesonide</w:t>
      </w:r>
      <w:r w:rsidRPr="004B3F36">
        <w:t xml:space="preserve"> suspension has been devel</w:t>
      </w:r>
      <w:r w:rsidR="004B3F36">
        <w:t>oped in a complete aqueous base</w:t>
      </w:r>
      <w:r w:rsidRPr="004B3F36">
        <w:t xml:space="preserve"> using a couple of speci</w:t>
      </w:r>
      <w:r w:rsidR="004B3F36">
        <w:t xml:space="preserve">alized solubilizers which </w:t>
      </w:r>
      <w:r w:rsidRPr="004B3F36">
        <w:t xml:space="preserve">also helps in the </w:t>
      </w:r>
      <w:r w:rsidR="004B3F36" w:rsidRPr="004B3F36">
        <w:t>Nano</w:t>
      </w:r>
      <w:r w:rsidR="004B3F36">
        <w:t xml:space="preserve"> </w:t>
      </w:r>
      <w:r w:rsidRPr="004B3F36">
        <w:t>encapsulation of the drug.</w:t>
      </w:r>
    </w:p>
    <w:p w:rsidR="0011551A" w:rsidRPr="00E8483F" w:rsidRDefault="00E8483F" w:rsidP="00E8483F">
      <w:pPr>
        <w:spacing w:after="160" w:line="360" w:lineRule="auto"/>
        <w:jc w:val="both"/>
      </w:pPr>
      <w:r>
        <w:t>Budesonide Nanoparticles are aimed for the following parameters:</w:t>
      </w:r>
    </w:p>
    <w:p w:rsidR="0011551A" w:rsidRPr="00E8483F" w:rsidRDefault="00E8483F" w:rsidP="00E8483F">
      <w:pPr>
        <w:pStyle w:val="ListParagraph"/>
        <w:numPr>
          <w:ilvl w:val="0"/>
          <w:numId w:val="5"/>
        </w:numPr>
        <w:spacing w:after="160" w:line="360" w:lineRule="auto"/>
        <w:jc w:val="both"/>
      </w:pPr>
      <w:r>
        <w:t>T</w:t>
      </w:r>
      <w:r w:rsidR="00285957" w:rsidRPr="00E8483F">
        <w:t>o enhance the solubility and stability of the drug.</w:t>
      </w:r>
    </w:p>
    <w:p w:rsidR="0011551A" w:rsidRPr="00E8483F" w:rsidRDefault="00285957" w:rsidP="00E8483F">
      <w:pPr>
        <w:pStyle w:val="ListParagraph"/>
        <w:numPr>
          <w:ilvl w:val="0"/>
          <w:numId w:val="5"/>
        </w:numPr>
        <w:spacing w:after="160" w:line="360" w:lineRule="auto"/>
        <w:jc w:val="both"/>
      </w:pPr>
      <w:r w:rsidRPr="00E8483F">
        <w:t>Concentration scaled up</w:t>
      </w:r>
      <w:r w:rsidR="00E8483F">
        <w:t xml:space="preserve"> </w:t>
      </w:r>
      <w:r w:rsidRPr="00E8483F">
        <w:t>to 5mg/ml in comparison to 0.5 mg</w:t>
      </w:r>
      <w:r w:rsidR="00E8483F">
        <w:t>/2 ml of the innovator PULMICORT</w:t>
      </w:r>
      <w:r w:rsidRPr="00E8483F">
        <w:t>.</w:t>
      </w:r>
    </w:p>
    <w:p w:rsidR="0011551A" w:rsidRPr="00E8483F" w:rsidRDefault="00285957" w:rsidP="00E8483F">
      <w:pPr>
        <w:pStyle w:val="ListParagraph"/>
        <w:numPr>
          <w:ilvl w:val="0"/>
          <w:numId w:val="5"/>
        </w:numPr>
        <w:spacing w:after="160" w:line="360" w:lineRule="auto"/>
        <w:jc w:val="both"/>
      </w:pPr>
      <w:r w:rsidRPr="00E8483F">
        <w:t>The final concentrated form easily dissolves in inhalable grade water.</w:t>
      </w:r>
    </w:p>
    <w:p w:rsidR="00E8483F" w:rsidRPr="002A2EE4" w:rsidRDefault="00E86C2E" w:rsidP="004B3F36">
      <w:pPr>
        <w:spacing w:after="160" w:line="360" w:lineRule="auto"/>
        <w:jc w:val="both"/>
        <w:rPr>
          <w:b/>
          <w:u w:val="single"/>
        </w:rPr>
      </w:pPr>
      <w:r>
        <w:rPr>
          <w:b/>
          <w:u w:val="single"/>
        </w:rPr>
        <w:t>DRUG RESULTS</w:t>
      </w:r>
    </w:p>
    <w:p w:rsidR="0011551A" w:rsidRDefault="00285957" w:rsidP="002A2EE4">
      <w:pPr>
        <w:spacing w:after="160" w:line="360" w:lineRule="auto"/>
        <w:jc w:val="both"/>
      </w:pPr>
      <w:r w:rsidRPr="002A2EE4">
        <w:t>Drug release of the developed Budesonide Lipid Nanoparticle formulation was compar</w:t>
      </w:r>
      <w:r w:rsidR="002A2EE4">
        <w:t xml:space="preserve">ed with the innovator </w:t>
      </w:r>
      <w:r w:rsidR="002A2EE4" w:rsidRPr="002A2EE4">
        <w:rPr>
          <w:b/>
        </w:rPr>
        <w:t>(PULMICORT</w:t>
      </w:r>
      <w:r w:rsidRPr="002A2EE4">
        <w:rPr>
          <w:b/>
        </w:rPr>
        <w:t>)</w:t>
      </w:r>
    </w:p>
    <w:p w:rsidR="002A2EE4" w:rsidRDefault="002A2EE4" w:rsidP="002A2EE4">
      <w:pPr>
        <w:spacing w:after="160" w:line="360" w:lineRule="auto"/>
        <w:jc w:val="both"/>
      </w:pPr>
      <w:r w:rsidRPr="002A2EE4">
        <w:rPr>
          <w:noProof/>
        </w:rPr>
        <w:drawing>
          <wp:inline distT="0" distB="0" distL="0" distR="0">
            <wp:extent cx="4362450" cy="1920865"/>
            <wp:effectExtent l="19050" t="0" r="0" b="0"/>
            <wp:docPr id="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808" cy="1921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2EE4" w:rsidRPr="002A2EE4" w:rsidRDefault="00E86C2E" w:rsidP="004B3F36">
      <w:pPr>
        <w:spacing w:after="160" w:line="360" w:lineRule="auto"/>
        <w:jc w:val="both"/>
        <w:rPr>
          <w:b/>
          <w:sz w:val="24"/>
          <w:szCs w:val="24"/>
          <w:u w:val="single"/>
        </w:rPr>
      </w:pPr>
      <w:r w:rsidRPr="002A2EE4">
        <w:rPr>
          <w:b/>
          <w:sz w:val="24"/>
          <w:szCs w:val="24"/>
          <w:u w:val="single"/>
        </w:rPr>
        <w:lastRenderedPageBreak/>
        <w:t>BUDESONIDE DRUG RELEASE</w:t>
      </w:r>
    </w:p>
    <w:tbl>
      <w:tblPr>
        <w:tblW w:w="6960" w:type="dxa"/>
        <w:tblCellMar>
          <w:left w:w="0" w:type="dxa"/>
          <w:right w:w="0" w:type="dxa"/>
        </w:tblCellMar>
        <w:tblLook w:val="04A0"/>
      </w:tblPr>
      <w:tblGrid>
        <w:gridCol w:w="2001"/>
        <w:gridCol w:w="2638"/>
        <w:gridCol w:w="2321"/>
      </w:tblGrid>
      <w:tr w:rsidR="002A2EE4" w:rsidRPr="002A2EE4" w:rsidTr="003455B4">
        <w:trPr>
          <w:trHeight w:val="522"/>
        </w:trPr>
        <w:tc>
          <w:tcPr>
            <w:tcW w:w="2001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551A" w:rsidRPr="002A2EE4" w:rsidRDefault="002A2EE4" w:rsidP="002A2EE4">
            <w:pPr>
              <w:spacing w:after="160" w:line="360" w:lineRule="auto"/>
              <w:jc w:val="both"/>
            </w:pPr>
            <w:r w:rsidRPr="002A2EE4">
              <w:rPr>
                <w:b/>
                <w:bCs/>
              </w:rPr>
              <w:t xml:space="preserve">Time </w:t>
            </w:r>
          </w:p>
        </w:tc>
        <w:tc>
          <w:tcPr>
            <w:tcW w:w="263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2EE4" w:rsidRPr="002A2EE4" w:rsidRDefault="002A2EE4" w:rsidP="002A2EE4">
            <w:pPr>
              <w:spacing w:after="160" w:line="360" w:lineRule="auto"/>
              <w:jc w:val="both"/>
            </w:pPr>
            <w:r w:rsidRPr="002A2EE4">
              <w:rPr>
                <w:b/>
                <w:bCs/>
              </w:rPr>
              <w:t xml:space="preserve">Pulmicort Respules </w:t>
            </w:r>
          </w:p>
          <w:p w:rsidR="0011551A" w:rsidRPr="002A2EE4" w:rsidRDefault="002A2EE4" w:rsidP="002A2EE4">
            <w:pPr>
              <w:spacing w:after="160" w:line="360" w:lineRule="auto"/>
              <w:jc w:val="both"/>
            </w:pPr>
            <w:r w:rsidRPr="002A2EE4">
              <w:rPr>
                <w:b/>
                <w:bCs/>
              </w:rPr>
              <w:t xml:space="preserve">Innovator (0.25mg) </w:t>
            </w:r>
          </w:p>
        </w:tc>
        <w:tc>
          <w:tcPr>
            <w:tcW w:w="232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551A" w:rsidRPr="002A2EE4" w:rsidRDefault="002A2EE4" w:rsidP="002A2EE4">
            <w:pPr>
              <w:spacing w:after="160" w:line="360" w:lineRule="auto"/>
              <w:jc w:val="both"/>
            </w:pPr>
            <w:r w:rsidRPr="002A2EE4">
              <w:rPr>
                <w:b/>
                <w:bCs/>
              </w:rPr>
              <w:t xml:space="preserve">R&amp;D/BUN/ F2 (0.25mg) </w:t>
            </w:r>
          </w:p>
        </w:tc>
      </w:tr>
      <w:tr w:rsidR="002A2EE4" w:rsidRPr="002A2EE4" w:rsidTr="003455B4">
        <w:trPr>
          <w:trHeight w:val="173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2A2EE4" w:rsidRPr="002A2EE4" w:rsidRDefault="002A2EE4" w:rsidP="002A2EE4">
            <w:pPr>
              <w:spacing w:after="160" w:line="360" w:lineRule="auto"/>
              <w:jc w:val="both"/>
            </w:pPr>
          </w:p>
        </w:tc>
        <w:tc>
          <w:tcPr>
            <w:tcW w:w="4959" w:type="dxa"/>
            <w:gridSpan w:val="2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551A" w:rsidRPr="002A2EE4" w:rsidRDefault="002A2EE4" w:rsidP="002A2EE4">
            <w:pPr>
              <w:spacing w:after="160" w:line="360" w:lineRule="auto"/>
              <w:jc w:val="both"/>
            </w:pPr>
            <w:r w:rsidRPr="002A2EE4">
              <w:rPr>
                <w:b/>
                <w:bCs/>
              </w:rPr>
              <w:t xml:space="preserve">Drug Release in % wt/ml </w:t>
            </w:r>
          </w:p>
        </w:tc>
      </w:tr>
      <w:tr w:rsidR="002A2EE4" w:rsidRPr="002A2EE4" w:rsidTr="003455B4">
        <w:trPr>
          <w:trHeight w:val="173"/>
        </w:trPr>
        <w:tc>
          <w:tcPr>
            <w:tcW w:w="20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551A" w:rsidRPr="002A2EE4" w:rsidRDefault="002A2EE4" w:rsidP="002A2EE4">
            <w:pPr>
              <w:spacing w:after="160" w:line="360" w:lineRule="auto"/>
              <w:jc w:val="both"/>
            </w:pPr>
            <w:r w:rsidRPr="002A2EE4">
              <w:rPr>
                <w:b/>
                <w:bCs/>
              </w:rPr>
              <w:t>15 min</w:t>
            </w:r>
            <w:r w:rsidRPr="002A2EE4">
              <w:t xml:space="preserve"> </w:t>
            </w:r>
          </w:p>
        </w:tc>
        <w:tc>
          <w:tcPr>
            <w:tcW w:w="2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551A" w:rsidRPr="002A2EE4" w:rsidRDefault="002A2EE4" w:rsidP="002A2EE4">
            <w:pPr>
              <w:spacing w:after="160" w:line="360" w:lineRule="auto"/>
              <w:jc w:val="both"/>
            </w:pPr>
            <w:r w:rsidRPr="002A2EE4">
              <w:rPr>
                <w:b/>
                <w:bCs/>
              </w:rPr>
              <w:t>4.9</w:t>
            </w:r>
            <w:r w:rsidRPr="002A2EE4">
              <w:t xml:space="preserve"> </w:t>
            </w:r>
          </w:p>
        </w:tc>
        <w:tc>
          <w:tcPr>
            <w:tcW w:w="2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551A" w:rsidRPr="002A2EE4" w:rsidRDefault="002A2EE4" w:rsidP="002A2EE4">
            <w:pPr>
              <w:spacing w:after="160" w:line="360" w:lineRule="auto"/>
              <w:jc w:val="both"/>
            </w:pPr>
            <w:r w:rsidRPr="002A2EE4">
              <w:rPr>
                <w:b/>
                <w:bCs/>
              </w:rPr>
              <w:t>4.3</w:t>
            </w:r>
            <w:r w:rsidRPr="002A2EE4">
              <w:t xml:space="preserve"> </w:t>
            </w:r>
          </w:p>
        </w:tc>
      </w:tr>
      <w:tr w:rsidR="002A2EE4" w:rsidRPr="002A2EE4" w:rsidTr="003455B4">
        <w:trPr>
          <w:trHeight w:val="173"/>
        </w:trPr>
        <w:tc>
          <w:tcPr>
            <w:tcW w:w="2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551A" w:rsidRPr="002A2EE4" w:rsidRDefault="002A2EE4" w:rsidP="002A2EE4">
            <w:pPr>
              <w:spacing w:after="160" w:line="360" w:lineRule="auto"/>
              <w:jc w:val="both"/>
            </w:pPr>
            <w:r w:rsidRPr="002A2EE4">
              <w:rPr>
                <w:b/>
                <w:bCs/>
              </w:rPr>
              <w:t>30  min</w:t>
            </w:r>
            <w:r w:rsidRPr="002A2EE4">
              <w:t xml:space="preserve"> </w:t>
            </w:r>
          </w:p>
        </w:tc>
        <w:tc>
          <w:tcPr>
            <w:tcW w:w="2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551A" w:rsidRPr="002A2EE4" w:rsidRDefault="002A2EE4" w:rsidP="002A2EE4">
            <w:pPr>
              <w:spacing w:after="160" w:line="360" w:lineRule="auto"/>
              <w:jc w:val="both"/>
            </w:pPr>
            <w:r w:rsidRPr="002A2EE4">
              <w:rPr>
                <w:b/>
                <w:bCs/>
              </w:rPr>
              <w:t>6.0</w:t>
            </w:r>
            <w:r w:rsidRPr="002A2EE4">
              <w:t xml:space="preserve"> </w:t>
            </w:r>
          </w:p>
        </w:tc>
        <w:tc>
          <w:tcPr>
            <w:tcW w:w="2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551A" w:rsidRPr="002A2EE4" w:rsidRDefault="002A2EE4" w:rsidP="002A2EE4">
            <w:pPr>
              <w:spacing w:after="160" w:line="360" w:lineRule="auto"/>
              <w:jc w:val="both"/>
            </w:pPr>
            <w:r w:rsidRPr="002A2EE4">
              <w:rPr>
                <w:b/>
                <w:bCs/>
              </w:rPr>
              <w:t>7.8</w:t>
            </w:r>
            <w:r w:rsidRPr="002A2EE4">
              <w:t xml:space="preserve"> </w:t>
            </w:r>
          </w:p>
        </w:tc>
      </w:tr>
      <w:tr w:rsidR="002A2EE4" w:rsidRPr="002A2EE4" w:rsidTr="003455B4">
        <w:trPr>
          <w:trHeight w:val="173"/>
        </w:trPr>
        <w:tc>
          <w:tcPr>
            <w:tcW w:w="2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551A" w:rsidRPr="002A2EE4" w:rsidRDefault="002A2EE4" w:rsidP="002A2EE4">
            <w:pPr>
              <w:spacing w:after="160" w:line="360" w:lineRule="auto"/>
              <w:jc w:val="both"/>
            </w:pPr>
            <w:r w:rsidRPr="002A2EE4">
              <w:rPr>
                <w:b/>
                <w:bCs/>
              </w:rPr>
              <w:t>45  min</w:t>
            </w:r>
            <w:r w:rsidRPr="002A2EE4">
              <w:t xml:space="preserve"> </w:t>
            </w:r>
          </w:p>
        </w:tc>
        <w:tc>
          <w:tcPr>
            <w:tcW w:w="2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551A" w:rsidRPr="002A2EE4" w:rsidRDefault="002A2EE4" w:rsidP="002A2EE4">
            <w:pPr>
              <w:spacing w:after="160" w:line="360" w:lineRule="auto"/>
              <w:jc w:val="both"/>
            </w:pPr>
            <w:r w:rsidRPr="002A2EE4">
              <w:rPr>
                <w:b/>
                <w:bCs/>
              </w:rPr>
              <w:t>7.8</w:t>
            </w:r>
            <w:r w:rsidRPr="002A2EE4">
              <w:t xml:space="preserve"> </w:t>
            </w:r>
          </w:p>
        </w:tc>
        <w:tc>
          <w:tcPr>
            <w:tcW w:w="2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551A" w:rsidRPr="002A2EE4" w:rsidRDefault="002A2EE4" w:rsidP="002A2EE4">
            <w:pPr>
              <w:spacing w:after="160" w:line="360" w:lineRule="auto"/>
              <w:jc w:val="both"/>
            </w:pPr>
            <w:r w:rsidRPr="002A2EE4">
              <w:rPr>
                <w:b/>
                <w:bCs/>
              </w:rPr>
              <w:t>9.4</w:t>
            </w:r>
            <w:r w:rsidRPr="002A2EE4">
              <w:t xml:space="preserve"> </w:t>
            </w:r>
          </w:p>
        </w:tc>
      </w:tr>
      <w:tr w:rsidR="002A2EE4" w:rsidRPr="002A2EE4" w:rsidTr="003455B4">
        <w:trPr>
          <w:trHeight w:val="173"/>
        </w:trPr>
        <w:tc>
          <w:tcPr>
            <w:tcW w:w="2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551A" w:rsidRPr="002A2EE4" w:rsidRDefault="002A2EE4" w:rsidP="002A2EE4">
            <w:pPr>
              <w:spacing w:after="160" w:line="360" w:lineRule="auto"/>
              <w:jc w:val="both"/>
            </w:pPr>
            <w:r w:rsidRPr="002A2EE4">
              <w:rPr>
                <w:b/>
                <w:bCs/>
              </w:rPr>
              <w:t>60  min</w:t>
            </w:r>
            <w:r w:rsidRPr="002A2EE4">
              <w:t xml:space="preserve"> </w:t>
            </w:r>
          </w:p>
        </w:tc>
        <w:tc>
          <w:tcPr>
            <w:tcW w:w="2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551A" w:rsidRPr="002A2EE4" w:rsidRDefault="002A2EE4" w:rsidP="002A2EE4">
            <w:pPr>
              <w:spacing w:after="160" w:line="360" w:lineRule="auto"/>
              <w:jc w:val="both"/>
            </w:pPr>
            <w:r w:rsidRPr="002A2EE4">
              <w:rPr>
                <w:b/>
                <w:bCs/>
              </w:rPr>
              <w:t>10.1</w:t>
            </w:r>
            <w:r w:rsidRPr="002A2EE4">
              <w:t xml:space="preserve"> </w:t>
            </w:r>
          </w:p>
        </w:tc>
        <w:tc>
          <w:tcPr>
            <w:tcW w:w="2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551A" w:rsidRPr="002A2EE4" w:rsidRDefault="002A2EE4" w:rsidP="002A2EE4">
            <w:pPr>
              <w:spacing w:after="160" w:line="360" w:lineRule="auto"/>
              <w:jc w:val="both"/>
            </w:pPr>
            <w:r w:rsidRPr="002A2EE4">
              <w:rPr>
                <w:b/>
                <w:bCs/>
              </w:rPr>
              <w:t>12.5</w:t>
            </w:r>
            <w:r w:rsidRPr="002A2EE4">
              <w:t xml:space="preserve"> </w:t>
            </w:r>
          </w:p>
        </w:tc>
      </w:tr>
      <w:tr w:rsidR="002A2EE4" w:rsidRPr="002A2EE4" w:rsidTr="003455B4">
        <w:trPr>
          <w:trHeight w:val="173"/>
        </w:trPr>
        <w:tc>
          <w:tcPr>
            <w:tcW w:w="2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551A" w:rsidRPr="002A2EE4" w:rsidRDefault="002A2EE4" w:rsidP="002A2EE4">
            <w:pPr>
              <w:spacing w:after="160" w:line="360" w:lineRule="auto"/>
              <w:jc w:val="both"/>
            </w:pPr>
            <w:r w:rsidRPr="002A2EE4">
              <w:rPr>
                <w:b/>
                <w:bCs/>
              </w:rPr>
              <w:t>90  min</w:t>
            </w:r>
            <w:r w:rsidRPr="002A2EE4">
              <w:t xml:space="preserve"> </w:t>
            </w:r>
          </w:p>
        </w:tc>
        <w:tc>
          <w:tcPr>
            <w:tcW w:w="2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551A" w:rsidRPr="002A2EE4" w:rsidRDefault="002A2EE4" w:rsidP="002A2EE4">
            <w:pPr>
              <w:spacing w:after="160" w:line="360" w:lineRule="auto"/>
              <w:jc w:val="both"/>
            </w:pPr>
            <w:r w:rsidRPr="002A2EE4">
              <w:rPr>
                <w:b/>
                <w:bCs/>
              </w:rPr>
              <w:t>15.0</w:t>
            </w:r>
            <w:r w:rsidRPr="002A2EE4">
              <w:t xml:space="preserve"> </w:t>
            </w:r>
          </w:p>
        </w:tc>
        <w:tc>
          <w:tcPr>
            <w:tcW w:w="2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551A" w:rsidRPr="002A2EE4" w:rsidRDefault="002A2EE4" w:rsidP="002A2EE4">
            <w:pPr>
              <w:spacing w:after="160" w:line="360" w:lineRule="auto"/>
              <w:jc w:val="both"/>
            </w:pPr>
            <w:r w:rsidRPr="002A2EE4">
              <w:rPr>
                <w:b/>
                <w:bCs/>
              </w:rPr>
              <w:t>20.3</w:t>
            </w:r>
            <w:r w:rsidRPr="002A2EE4">
              <w:t xml:space="preserve"> </w:t>
            </w:r>
          </w:p>
        </w:tc>
      </w:tr>
      <w:tr w:rsidR="002A2EE4" w:rsidRPr="002A2EE4" w:rsidTr="003455B4">
        <w:trPr>
          <w:trHeight w:val="173"/>
        </w:trPr>
        <w:tc>
          <w:tcPr>
            <w:tcW w:w="2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551A" w:rsidRPr="002A2EE4" w:rsidRDefault="002A2EE4" w:rsidP="002A2EE4">
            <w:pPr>
              <w:spacing w:after="160" w:line="360" w:lineRule="auto"/>
              <w:jc w:val="both"/>
            </w:pPr>
            <w:r w:rsidRPr="002A2EE4">
              <w:rPr>
                <w:b/>
                <w:bCs/>
              </w:rPr>
              <w:t>120  min</w:t>
            </w:r>
            <w:r w:rsidRPr="002A2EE4">
              <w:t xml:space="preserve"> </w:t>
            </w:r>
          </w:p>
        </w:tc>
        <w:tc>
          <w:tcPr>
            <w:tcW w:w="2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551A" w:rsidRPr="002A2EE4" w:rsidRDefault="002A2EE4" w:rsidP="002A2EE4">
            <w:pPr>
              <w:spacing w:after="160" w:line="360" w:lineRule="auto"/>
              <w:jc w:val="both"/>
            </w:pPr>
            <w:r w:rsidRPr="002A2EE4">
              <w:rPr>
                <w:b/>
                <w:bCs/>
              </w:rPr>
              <w:t>20.3</w:t>
            </w:r>
            <w:r w:rsidRPr="002A2EE4">
              <w:t xml:space="preserve"> </w:t>
            </w:r>
          </w:p>
        </w:tc>
        <w:tc>
          <w:tcPr>
            <w:tcW w:w="2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551A" w:rsidRPr="002A2EE4" w:rsidRDefault="002A2EE4" w:rsidP="002A2EE4">
            <w:pPr>
              <w:spacing w:after="160" w:line="360" w:lineRule="auto"/>
              <w:jc w:val="both"/>
            </w:pPr>
            <w:r w:rsidRPr="002A2EE4">
              <w:rPr>
                <w:b/>
                <w:bCs/>
              </w:rPr>
              <w:t>26.2</w:t>
            </w:r>
            <w:r w:rsidRPr="002A2EE4">
              <w:t xml:space="preserve"> </w:t>
            </w:r>
          </w:p>
        </w:tc>
      </w:tr>
      <w:tr w:rsidR="002A2EE4" w:rsidRPr="002A2EE4" w:rsidTr="003455B4">
        <w:trPr>
          <w:trHeight w:val="173"/>
        </w:trPr>
        <w:tc>
          <w:tcPr>
            <w:tcW w:w="2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551A" w:rsidRPr="002A2EE4" w:rsidRDefault="002A2EE4" w:rsidP="002A2EE4">
            <w:pPr>
              <w:spacing w:after="160" w:line="360" w:lineRule="auto"/>
              <w:jc w:val="both"/>
            </w:pPr>
            <w:r w:rsidRPr="002A2EE4">
              <w:rPr>
                <w:b/>
                <w:bCs/>
              </w:rPr>
              <w:t>20 h</w:t>
            </w:r>
            <w:r w:rsidRPr="002A2EE4">
              <w:t xml:space="preserve"> </w:t>
            </w:r>
          </w:p>
        </w:tc>
        <w:tc>
          <w:tcPr>
            <w:tcW w:w="2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551A" w:rsidRPr="002A2EE4" w:rsidRDefault="002A2EE4" w:rsidP="002A2EE4">
            <w:pPr>
              <w:spacing w:after="160" w:line="360" w:lineRule="auto"/>
              <w:jc w:val="both"/>
            </w:pPr>
            <w:r w:rsidRPr="002A2EE4">
              <w:rPr>
                <w:b/>
                <w:bCs/>
              </w:rPr>
              <w:t>73.5</w:t>
            </w:r>
            <w:r w:rsidRPr="002A2EE4">
              <w:t xml:space="preserve"> </w:t>
            </w:r>
          </w:p>
        </w:tc>
        <w:tc>
          <w:tcPr>
            <w:tcW w:w="2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551A" w:rsidRPr="002A2EE4" w:rsidRDefault="002A2EE4" w:rsidP="002A2EE4">
            <w:pPr>
              <w:spacing w:after="160" w:line="360" w:lineRule="auto"/>
              <w:jc w:val="both"/>
            </w:pPr>
            <w:r w:rsidRPr="002A2EE4">
              <w:rPr>
                <w:b/>
                <w:bCs/>
              </w:rPr>
              <w:t>100.2</w:t>
            </w:r>
            <w:r w:rsidRPr="002A2EE4">
              <w:t xml:space="preserve"> </w:t>
            </w:r>
          </w:p>
        </w:tc>
      </w:tr>
      <w:tr w:rsidR="002A2EE4" w:rsidRPr="002A2EE4" w:rsidTr="003455B4">
        <w:trPr>
          <w:trHeight w:val="173"/>
        </w:trPr>
        <w:tc>
          <w:tcPr>
            <w:tcW w:w="2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551A" w:rsidRPr="002A2EE4" w:rsidRDefault="002A2EE4" w:rsidP="002A2EE4">
            <w:pPr>
              <w:spacing w:after="160" w:line="360" w:lineRule="auto"/>
              <w:jc w:val="both"/>
            </w:pPr>
            <w:r w:rsidRPr="002A2EE4">
              <w:rPr>
                <w:b/>
                <w:bCs/>
              </w:rPr>
              <w:t>24 h</w:t>
            </w:r>
            <w:r w:rsidRPr="002A2EE4">
              <w:t xml:space="preserve"> </w:t>
            </w:r>
          </w:p>
        </w:tc>
        <w:tc>
          <w:tcPr>
            <w:tcW w:w="2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551A" w:rsidRPr="002A2EE4" w:rsidRDefault="002A2EE4" w:rsidP="002A2EE4">
            <w:pPr>
              <w:spacing w:after="160" w:line="360" w:lineRule="auto"/>
              <w:jc w:val="both"/>
            </w:pPr>
            <w:r w:rsidRPr="002A2EE4">
              <w:rPr>
                <w:b/>
                <w:bCs/>
              </w:rPr>
              <w:t>77.8</w:t>
            </w:r>
            <w:r w:rsidRPr="002A2EE4">
              <w:t xml:space="preserve"> </w:t>
            </w:r>
          </w:p>
        </w:tc>
        <w:tc>
          <w:tcPr>
            <w:tcW w:w="2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551A" w:rsidRPr="002A2EE4" w:rsidRDefault="002A2EE4" w:rsidP="002A2EE4">
            <w:pPr>
              <w:spacing w:after="160" w:line="360" w:lineRule="auto"/>
              <w:jc w:val="both"/>
            </w:pPr>
            <w:r w:rsidRPr="002A2EE4">
              <w:rPr>
                <w:b/>
                <w:bCs/>
              </w:rPr>
              <w:t>101.9</w:t>
            </w:r>
            <w:r w:rsidRPr="002A2EE4">
              <w:t xml:space="preserve"> </w:t>
            </w:r>
          </w:p>
        </w:tc>
      </w:tr>
    </w:tbl>
    <w:p w:rsidR="008774F4" w:rsidRDefault="008774F4">
      <w:pPr>
        <w:rPr>
          <w:b/>
          <w:sz w:val="24"/>
          <w:szCs w:val="24"/>
          <w:u w:val="single"/>
        </w:rPr>
      </w:pPr>
    </w:p>
    <w:p w:rsidR="001A1231" w:rsidRDefault="00E86C2E">
      <w:pPr>
        <w:rPr>
          <w:b/>
          <w:sz w:val="24"/>
          <w:szCs w:val="24"/>
          <w:u w:val="single"/>
        </w:rPr>
      </w:pPr>
      <w:r w:rsidRPr="002A2EE4">
        <w:rPr>
          <w:b/>
          <w:sz w:val="24"/>
          <w:szCs w:val="24"/>
          <w:u w:val="single"/>
        </w:rPr>
        <w:t>HIGHLIGHTS OF MKPPL BUDESONIDE NAN</w:t>
      </w:r>
      <w:r>
        <w:rPr>
          <w:b/>
          <w:sz w:val="24"/>
          <w:szCs w:val="24"/>
          <w:u w:val="single"/>
        </w:rPr>
        <w:t>O</w:t>
      </w:r>
      <w:r w:rsidRPr="002A2EE4">
        <w:rPr>
          <w:b/>
          <w:sz w:val="24"/>
          <w:szCs w:val="24"/>
          <w:u w:val="single"/>
        </w:rPr>
        <w:t xml:space="preserve"> SUSPENSION</w:t>
      </w:r>
    </w:p>
    <w:p w:rsidR="00A233ED" w:rsidRDefault="00A233ED" w:rsidP="008774F4">
      <w:pPr>
        <w:spacing w:after="0" w:line="240" w:lineRule="exact"/>
        <w:rPr>
          <w:b/>
          <w:sz w:val="24"/>
          <w:szCs w:val="24"/>
          <w:u w:val="single"/>
        </w:rPr>
      </w:pPr>
    </w:p>
    <w:p w:rsidR="0011551A" w:rsidRPr="00CC426A" w:rsidRDefault="00A233ED" w:rsidP="008355B4">
      <w:pPr>
        <w:numPr>
          <w:ilvl w:val="0"/>
          <w:numId w:val="7"/>
        </w:numPr>
        <w:spacing w:after="160" w:line="240" w:lineRule="exact"/>
        <w:jc w:val="both"/>
      </w:pPr>
      <w:r w:rsidRPr="00CC426A">
        <w:t>MKPPL have</w:t>
      </w:r>
      <w:r w:rsidR="00285957" w:rsidRPr="00CC426A">
        <w:t xml:space="preserve"> entrapped 5 mg of drug in 1 ml of the </w:t>
      </w:r>
      <w:r w:rsidRPr="00CC426A">
        <w:t>Nanoparticle</w:t>
      </w:r>
      <w:r w:rsidR="00285957" w:rsidRPr="00CC426A">
        <w:t xml:space="preserve"> formulation, whereas in the innovator formul</w:t>
      </w:r>
      <w:r w:rsidR="00CC426A">
        <w:t xml:space="preserve">ation 0.25 mg is dispersed in 2 </w:t>
      </w:r>
      <w:r w:rsidR="00285957" w:rsidRPr="00CC426A">
        <w:t>ml</w:t>
      </w:r>
      <w:r w:rsidR="00CC426A">
        <w:t>.</w:t>
      </w:r>
    </w:p>
    <w:p w:rsidR="0011551A" w:rsidRPr="00CC426A" w:rsidRDefault="00285957" w:rsidP="008355B4">
      <w:pPr>
        <w:numPr>
          <w:ilvl w:val="0"/>
          <w:numId w:val="7"/>
        </w:numPr>
        <w:spacing w:after="160" w:line="240" w:lineRule="exact"/>
        <w:jc w:val="both"/>
      </w:pPr>
      <w:r w:rsidRPr="00CC426A">
        <w:t>Release pattern compared with innovator</w:t>
      </w:r>
      <w:r w:rsidR="00CC426A">
        <w:t>.</w:t>
      </w:r>
    </w:p>
    <w:p w:rsidR="0011551A" w:rsidRPr="00CC426A" w:rsidRDefault="00285957" w:rsidP="008355B4">
      <w:pPr>
        <w:numPr>
          <w:ilvl w:val="0"/>
          <w:numId w:val="7"/>
        </w:numPr>
        <w:spacing w:after="160" w:line="240" w:lineRule="exact"/>
        <w:jc w:val="both"/>
      </w:pPr>
      <w:r w:rsidRPr="00CC426A">
        <w:t>Controlled release pattern with enhanced solubility is observed in</w:t>
      </w:r>
      <w:r w:rsidR="00CC426A">
        <w:t xml:space="preserve"> release studies for MKPPL’s Budesonide</w:t>
      </w:r>
      <w:r w:rsidRPr="00CC426A">
        <w:t>.</w:t>
      </w:r>
    </w:p>
    <w:p w:rsidR="0011551A" w:rsidRPr="00CC426A" w:rsidRDefault="00CC426A" w:rsidP="008355B4">
      <w:pPr>
        <w:numPr>
          <w:ilvl w:val="0"/>
          <w:numId w:val="7"/>
        </w:numPr>
        <w:spacing w:after="160" w:line="240" w:lineRule="exact"/>
        <w:jc w:val="both"/>
      </w:pPr>
      <w:r>
        <w:rPr>
          <w:bCs/>
        </w:rPr>
        <w:t>MKPPL</w:t>
      </w:r>
      <w:r w:rsidR="00285957" w:rsidRPr="00CC426A">
        <w:rPr>
          <w:bCs/>
        </w:rPr>
        <w:t xml:space="preserve"> also standardized Bud Clear Suspension (5mg/ml) which is 10 times the concentration of the innovator</w:t>
      </w:r>
      <w:r>
        <w:rPr>
          <w:bCs/>
        </w:rPr>
        <w:t>.</w:t>
      </w:r>
    </w:p>
    <w:p w:rsidR="0011551A" w:rsidRPr="00CC426A" w:rsidRDefault="00285957" w:rsidP="008355B4">
      <w:pPr>
        <w:numPr>
          <w:ilvl w:val="0"/>
          <w:numId w:val="7"/>
        </w:numPr>
        <w:spacing w:after="160" w:line="240" w:lineRule="exact"/>
        <w:jc w:val="both"/>
      </w:pPr>
      <w:r w:rsidRPr="00CC426A">
        <w:t>Particle size of the</w:t>
      </w:r>
      <w:r w:rsidR="00CC426A">
        <w:t xml:space="preserve"> sample - 300 to 500 nm </w:t>
      </w:r>
      <w:r w:rsidRPr="00CC426A">
        <w:t>optimized</w:t>
      </w:r>
      <w:r w:rsidR="00CC426A">
        <w:t>.</w:t>
      </w:r>
    </w:p>
    <w:p w:rsidR="0011551A" w:rsidRPr="00CC426A" w:rsidRDefault="00285957" w:rsidP="008355B4">
      <w:pPr>
        <w:numPr>
          <w:ilvl w:val="0"/>
          <w:numId w:val="7"/>
        </w:numPr>
        <w:spacing w:after="160" w:line="240" w:lineRule="exact"/>
        <w:jc w:val="both"/>
      </w:pPr>
      <w:r w:rsidRPr="00CC426A">
        <w:t>Zeta potential is - 6 for higher surfactant concentration F3 formulation</w:t>
      </w:r>
      <w:r w:rsidR="00CC426A">
        <w:t>.</w:t>
      </w:r>
    </w:p>
    <w:p w:rsidR="0011551A" w:rsidRPr="00CC426A" w:rsidRDefault="00285957" w:rsidP="008355B4">
      <w:pPr>
        <w:numPr>
          <w:ilvl w:val="0"/>
          <w:numId w:val="7"/>
        </w:numPr>
        <w:spacing w:after="160" w:line="240" w:lineRule="exact"/>
        <w:jc w:val="both"/>
      </w:pPr>
      <w:r w:rsidRPr="00CC426A">
        <w:t xml:space="preserve">Stability proves that the </w:t>
      </w:r>
      <w:r w:rsidR="00CC426A" w:rsidRPr="00CC426A">
        <w:t>Nanoparticles</w:t>
      </w:r>
      <w:r w:rsidRPr="00CC426A">
        <w:t xml:space="preserve"> are stable and could be optimized</w:t>
      </w:r>
      <w:r w:rsidR="00CC426A">
        <w:t>.</w:t>
      </w:r>
    </w:p>
    <w:p w:rsidR="0011551A" w:rsidRPr="00CC426A" w:rsidRDefault="00285957" w:rsidP="008355B4">
      <w:pPr>
        <w:numPr>
          <w:ilvl w:val="0"/>
          <w:numId w:val="7"/>
        </w:numPr>
        <w:spacing w:after="160" w:line="240" w:lineRule="exact"/>
        <w:jc w:val="both"/>
      </w:pPr>
      <w:r w:rsidRPr="00CC426A">
        <w:t>Release rate in preliminar</w:t>
      </w:r>
      <w:r w:rsidR="00CC426A">
        <w:t>y study is in controlled manner</w:t>
      </w:r>
      <w:r w:rsidRPr="00CC426A">
        <w:t xml:space="preserve"> and is enhanced compared to the innovator sample</w:t>
      </w:r>
      <w:r w:rsidR="00CC426A">
        <w:t>.</w:t>
      </w:r>
    </w:p>
    <w:p w:rsidR="0011551A" w:rsidRPr="00CC426A" w:rsidRDefault="00285957" w:rsidP="008355B4">
      <w:pPr>
        <w:numPr>
          <w:ilvl w:val="0"/>
          <w:numId w:val="7"/>
        </w:numPr>
        <w:spacing w:after="160" w:line="240" w:lineRule="exact"/>
        <w:jc w:val="both"/>
      </w:pPr>
      <w:r w:rsidRPr="00CC426A">
        <w:t xml:space="preserve">The release extends </w:t>
      </w:r>
      <w:r w:rsidR="00CC426A" w:rsidRPr="00CC426A">
        <w:t>up to</w:t>
      </w:r>
      <w:r w:rsidRPr="00CC426A">
        <w:t xml:space="preserve"> 24 hours to reach 100%</w:t>
      </w:r>
      <w:r w:rsidR="00CC426A">
        <w:t>.</w:t>
      </w:r>
    </w:p>
    <w:sectPr w:rsidR="0011551A" w:rsidRPr="00CC426A" w:rsidSect="001A123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C4C" w:rsidRDefault="00D34C4C" w:rsidP="0019379E">
      <w:pPr>
        <w:spacing w:after="0" w:line="240" w:lineRule="auto"/>
      </w:pPr>
      <w:r>
        <w:separator/>
      </w:r>
    </w:p>
  </w:endnote>
  <w:endnote w:type="continuationSeparator" w:id="1">
    <w:p w:rsidR="00D34C4C" w:rsidRDefault="00D34C4C" w:rsidP="00193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C4C" w:rsidRDefault="00D34C4C" w:rsidP="0019379E">
      <w:pPr>
        <w:spacing w:after="0" w:line="240" w:lineRule="auto"/>
      </w:pPr>
      <w:r>
        <w:separator/>
      </w:r>
    </w:p>
  </w:footnote>
  <w:footnote w:type="continuationSeparator" w:id="1">
    <w:p w:rsidR="00D34C4C" w:rsidRDefault="00D34C4C" w:rsidP="00193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79E" w:rsidRDefault="0019379E">
    <w:pPr>
      <w:pStyle w:val="Header"/>
    </w:pPr>
    <w:r w:rsidRPr="0019379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5524500</wp:posOffset>
          </wp:positionH>
          <wp:positionV relativeFrom="paragraph">
            <wp:posOffset>-57150</wp:posOffset>
          </wp:positionV>
          <wp:extent cx="966470" cy="857250"/>
          <wp:effectExtent l="19050" t="0" r="5080" b="0"/>
          <wp:wrapNone/>
          <wp:docPr id="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or Logo MKP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47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2848"/>
    <w:multiLevelType w:val="hybridMultilevel"/>
    <w:tmpl w:val="05E0A0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A643E27"/>
    <w:multiLevelType w:val="hybridMultilevel"/>
    <w:tmpl w:val="3C12DA18"/>
    <w:lvl w:ilvl="0" w:tplc="882C97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9AB9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A24A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9E18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7AC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A41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185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20DF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9623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C5B2B26"/>
    <w:multiLevelType w:val="hybridMultilevel"/>
    <w:tmpl w:val="1542F55E"/>
    <w:lvl w:ilvl="0" w:tplc="C30ADE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8C9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6E95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AA76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685E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D80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7AB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1A5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329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1114419"/>
    <w:multiLevelType w:val="hybridMultilevel"/>
    <w:tmpl w:val="74A20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FF6FD2"/>
    <w:multiLevelType w:val="hybridMultilevel"/>
    <w:tmpl w:val="35009964"/>
    <w:lvl w:ilvl="0" w:tplc="14382A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AE0BC2">
      <w:start w:val="103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20C0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E4AB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7036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DA17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90E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CA9B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0049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B2131BC"/>
    <w:multiLevelType w:val="hybridMultilevel"/>
    <w:tmpl w:val="5706F970"/>
    <w:lvl w:ilvl="0" w:tplc="0B1A2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1081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02F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1EA1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0E35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E00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546C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9AB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A03D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E811948"/>
    <w:multiLevelType w:val="hybridMultilevel"/>
    <w:tmpl w:val="4AF04538"/>
    <w:lvl w:ilvl="0" w:tplc="F8441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7A51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C8F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1E0D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829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7E69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3C3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84B3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6C7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80B0ABB"/>
    <w:multiLevelType w:val="hybridMultilevel"/>
    <w:tmpl w:val="CC2E9202"/>
    <w:lvl w:ilvl="0" w:tplc="EFE4B7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38C5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544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9E4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FAB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1AF2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4C2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4083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6EF4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379E"/>
    <w:rsid w:val="0011551A"/>
    <w:rsid w:val="0019379E"/>
    <w:rsid w:val="001A1231"/>
    <w:rsid w:val="00270EF4"/>
    <w:rsid w:val="00285957"/>
    <w:rsid w:val="002A2EE4"/>
    <w:rsid w:val="002D689D"/>
    <w:rsid w:val="003455B4"/>
    <w:rsid w:val="0034786A"/>
    <w:rsid w:val="004B3F36"/>
    <w:rsid w:val="007E6B56"/>
    <w:rsid w:val="008355B4"/>
    <w:rsid w:val="008774F4"/>
    <w:rsid w:val="00A233ED"/>
    <w:rsid w:val="00CC426A"/>
    <w:rsid w:val="00D34C4C"/>
    <w:rsid w:val="00E8483F"/>
    <w:rsid w:val="00E86C2E"/>
    <w:rsid w:val="00F52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93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379E"/>
  </w:style>
  <w:style w:type="paragraph" w:styleId="Footer">
    <w:name w:val="footer"/>
    <w:basedOn w:val="Normal"/>
    <w:link w:val="FooterChar"/>
    <w:uiPriority w:val="99"/>
    <w:semiHidden/>
    <w:unhideWhenUsed/>
    <w:rsid w:val="00193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379E"/>
  </w:style>
  <w:style w:type="paragraph" w:styleId="ListParagraph">
    <w:name w:val="List Paragraph"/>
    <w:basedOn w:val="Normal"/>
    <w:uiPriority w:val="34"/>
    <w:qFormat/>
    <w:rsid w:val="00E84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2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41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4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21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6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21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710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77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66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04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65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747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53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08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59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40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776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28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025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178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82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Kranthi.Kosaraju</dc:creator>
  <cp:lastModifiedBy>Kranthi.Kosaraju</cp:lastModifiedBy>
  <cp:revision>15</cp:revision>
  <cp:lastPrinted>2018-10-05T05:02:00Z</cp:lastPrinted>
  <dcterms:created xsi:type="dcterms:W3CDTF">2018-10-03T10:18:00Z</dcterms:created>
  <dcterms:modified xsi:type="dcterms:W3CDTF">2018-10-05T05:02:00Z</dcterms:modified>
</cp:coreProperties>
</file>