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1684B" w14:textId="50FE8006" w:rsidR="00072664" w:rsidRPr="00663772" w:rsidRDefault="00072664" w:rsidP="00072664">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rPr>
          <w:rFonts w:asciiTheme="minorHAnsi" w:hAnsiTheme="minorHAnsi" w:cstheme="minorHAnsi"/>
          <w:b/>
          <w:bCs/>
          <w:color w:val="000000" w:themeColor="text1"/>
          <w:sz w:val="28"/>
          <w:szCs w:val="28"/>
          <w:lang w:val="en-GB"/>
        </w:rPr>
      </w:pPr>
      <w:r w:rsidRPr="00663772">
        <w:rPr>
          <w:rFonts w:asciiTheme="minorHAnsi" w:hAnsiTheme="minorHAnsi" w:cstheme="minorHAnsi"/>
          <w:b/>
          <w:bCs/>
          <w:color w:val="000000" w:themeColor="text1"/>
          <w:sz w:val="28"/>
          <w:szCs w:val="28"/>
          <w:lang w:val="en-GB"/>
        </w:rPr>
        <w:t>CB21 Pharma Successfully Extends EU GMP Certification, Reinforcing Its Position in the Pharmaceutical Industry</w:t>
      </w:r>
    </w:p>
    <w:p w14:paraId="6E974028" w14:textId="28E1066D" w:rsidR="00AD7587" w:rsidRPr="00663772" w:rsidRDefault="0015197C" w:rsidP="00072664">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Theme="minorHAnsi" w:hAnsiTheme="minorHAnsi" w:cstheme="minorHAnsi"/>
          <w:color w:val="000000" w:themeColor="text1"/>
          <w:lang w:val="en-GB"/>
        </w:rPr>
      </w:pPr>
      <w:r>
        <w:rPr>
          <w:rFonts w:asciiTheme="minorHAnsi" w:hAnsiTheme="minorHAnsi" w:cstheme="minorHAnsi"/>
          <w:color w:val="000000" w:themeColor="text1"/>
          <w:lang w:val="en-GB"/>
        </w:rPr>
        <w:t>2</w:t>
      </w:r>
      <w:r w:rsidR="003373D2">
        <w:rPr>
          <w:rFonts w:asciiTheme="minorHAnsi" w:hAnsiTheme="minorHAnsi" w:cstheme="minorHAnsi"/>
          <w:color w:val="000000" w:themeColor="text1"/>
          <w:lang w:val="en-GB"/>
        </w:rPr>
        <w:t>1</w:t>
      </w:r>
      <w:r w:rsidR="00AD7587" w:rsidRPr="00663772">
        <w:rPr>
          <w:rFonts w:asciiTheme="minorHAnsi" w:hAnsiTheme="minorHAnsi" w:cstheme="minorHAnsi"/>
          <w:color w:val="000000" w:themeColor="text1"/>
          <w:lang w:val="en-GB"/>
        </w:rPr>
        <w:t>.</w:t>
      </w:r>
      <w:r>
        <w:rPr>
          <w:rFonts w:asciiTheme="minorHAnsi" w:hAnsiTheme="minorHAnsi" w:cstheme="minorHAnsi"/>
          <w:color w:val="000000" w:themeColor="text1"/>
          <w:lang w:val="en-GB"/>
        </w:rPr>
        <w:t>09</w:t>
      </w:r>
      <w:r w:rsidR="00AD7587" w:rsidRPr="00663772">
        <w:rPr>
          <w:rFonts w:asciiTheme="minorHAnsi" w:hAnsiTheme="minorHAnsi" w:cstheme="minorHAnsi"/>
          <w:color w:val="000000" w:themeColor="text1"/>
          <w:lang w:val="en-GB"/>
        </w:rPr>
        <w:t>.2023, Praha, Czech Republic</w:t>
      </w:r>
    </w:p>
    <w:p w14:paraId="630AC78E" w14:textId="2ADF83CB" w:rsidR="00072664" w:rsidRPr="00663772" w:rsidRDefault="00072664" w:rsidP="00072664">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Theme="minorHAnsi" w:hAnsiTheme="minorHAnsi" w:cstheme="minorHAnsi"/>
          <w:i/>
          <w:iCs/>
          <w:color w:val="000000" w:themeColor="text1"/>
          <w:lang w:val="en-GB"/>
        </w:rPr>
      </w:pPr>
      <w:r w:rsidRPr="00663772">
        <w:rPr>
          <w:rFonts w:asciiTheme="minorHAnsi" w:hAnsiTheme="minorHAnsi" w:cstheme="minorHAnsi"/>
          <w:i/>
          <w:iCs/>
          <w:color w:val="000000" w:themeColor="text1"/>
          <w:lang w:val="en-GB"/>
        </w:rPr>
        <w:t xml:space="preserve">CB21 Pharma, a leading Czech-based pharmaceutical company specializing in </w:t>
      </w:r>
      <w:r w:rsidR="00AE0862" w:rsidRPr="00663772">
        <w:rPr>
          <w:rFonts w:asciiTheme="minorHAnsi" w:hAnsiTheme="minorHAnsi" w:cstheme="minorHAnsi"/>
          <w:i/>
          <w:iCs/>
          <w:color w:val="000000" w:themeColor="text1"/>
          <w:lang w:val="en-GB"/>
        </w:rPr>
        <w:t>producing</w:t>
      </w:r>
      <w:r w:rsidRPr="00663772">
        <w:rPr>
          <w:rFonts w:asciiTheme="minorHAnsi" w:hAnsiTheme="minorHAnsi" w:cstheme="minorHAnsi"/>
          <w:i/>
          <w:iCs/>
          <w:color w:val="000000" w:themeColor="text1"/>
          <w:lang w:val="en-GB"/>
        </w:rPr>
        <w:t xml:space="preserve"> cannabinoid ingredients and medical devices, has successfully extended its EU Good Manufacturing Practice (GMP) certification</w:t>
      </w:r>
      <w:r w:rsidR="00AE0862" w:rsidRPr="00663772">
        <w:rPr>
          <w:rFonts w:asciiTheme="minorHAnsi" w:hAnsiTheme="minorHAnsi" w:cstheme="minorHAnsi"/>
          <w:i/>
          <w:iCs/>
          <w:color w:val="000000" w:themeColor="text1"/>
          <w:lang w:val="en-GB"/>
        </w:rPr>
        <w:t xml:space="preserve"> under certificate # </w:t>
      </w:r>
      <w:hyperlink r:id="rId4" w:history="1">
        <w:r w:rsidR="00AE0862" w:rsidRPr="00663772">
          <w:rPr>
            <w:rStyle w:val="Hyperlink"/>
            <w:rFonts w:asciiTheme="minorHAnsi" w:hAnsiTheme="minorHAnsi" w:cstheme="minorHAnsi"/>
            <w:i/>
            <w:iCs/>
            <w:lang w:val="en-GB"/>
          </w:rPr>
          <w:t>sukls105303</w:t>
        </w:r>
        <w:r w:rsidR="00101473" w:rsidRPr="00C53FB8">
          <w:rPr>
            <w:rStyle w:val="Hyperlink"/>
            <w:rFonts w:asciiTheme="minorHAnsi" w:hAnsiTheme="minorHAnsi" w:cstheme="minorHAnsi"/>
            <w:i/>
            <w:iCs/>
            <w:lang w:val="en-GB"/>
          </w:rPr>
          <w:t>/</w:t>
        </w:r>
        <w:r w:rsidR="00AE0862" w:rsidRPr="00663772">
          <w:rPr>
            <w:rStyle w:val="Hyperlink"/>
            <w:rFonts w:asciiTheme="minorHAnsi" w:hAnsiTheme="minorHAnsi" w:cstheme="minorHAnsi"/>
            <w:i/>
            <w:iCs/>
            <w:lang w:val="en-GB"/>
          </w:rPr>
          <w:t>2023</w:t>
        </w:r>
      </w:hyperlink>
      <w:r w:rsidRPr="00663772">
        <w:rPr>
          <w:rFonts w:asciiTheme="minorHAnsi" w:hAnsiTheme="minorHAnsi" w:cstheme="minorHAnsi"/>
          <w:i/>
          <w:iCs/>
          <w:color w:val="000000" w:themeColor="text1"/>
          <w:lang w:val="en-GB"/>
        </w:rPr>
        <w:t>. This achievement</w:t>
      </w:r>
      <w:r w:rsidR="00AD7587" w:rsidRPr="00663772">
        <w:rPr>
          <w:rFonts w:asciiTheme="minorHAnsi" w:hAnsiTheme="minorHAnsi" w:cstheme="minorHAnsi"/>
          <w:i/>
          <w:iCs/>
          <w:color w:val="000000" w:themeColor="text1"/>
          <w:lang w:val="en-GB"/>
        </w:rPr>
        <w:t xml:space="preserve"> allows CB21 Pharma</w:t>
      </w:r>
      <w:r w:rsidR="006C4887" w:rsidRPr="00663772">
        <w:rPr>
          <w:rFonts w:asciiTheme="minorHAnsi" w:hAnsiTheme="minorHAnsi" w:cstheme="minorHAnsi"/>
          <w:i/>
          <w:iCs/>
          <w:color w:val="000000" w:themeColor="text1"/>
          <w:lang w:val="en-GB"/>
        </w:rPr>
        <w:t xml:space="preserve">, the spin-off sister company to pioneering </w:t>
      </w:r>
      <w:proofErr w:type="spellStart"/>
      <w:r w:rsidR="006C4887" w:rsidRPr="00663772">
        <w:rPr>
          <w:rFonts w:asciiTheme="minorHAnsi" w:hAnsiTheme="minorHAnsi" w:cstheme="minorHAnsi"/>
          <w:i/>
          <w:iCs/>
          <w:color w:val="000000" w:themeColor="text1"/>
          <w:lang w:val="en-GB"/>
        </w:rPr>
        <w:t>CBDepot</w:t>
      </w:r>
      <w:proofErr w:type="spellEnd"/>
      <w:r w:rsidR="006C4887" w:rsidRPr="00663772">
        <w:rPr>
          <w:rFonts w:asciiTheme="minorHAnsi" w:hAnsiTheme="minorHAnsi" w:cstheme="minorHAnsi"/>
          <w:i/>
          <w:iCs/>
          <w:color w:val="000000" w:themeColor="text1"/>
          <w:lang w:val="en-GB"/>
        </w:rPr>
        <w:t>,</w:t>
      </w:r>
      <w:r w:rsidR="00AD7587" w:rsidRPr="00663772">
        <w:rPr>
          <w:rFonts w:asciiTheme="minorHAnsi" w:hAnsiTheme="minorHAnsi" w:cstheme="minorHAnsi"/>
          <w:i/>
          <w:iCs/>
          <w:color w:val="000000" w:themeColor="text1"/>
          <w:lang w:val="en-GB"/>
        </w:rPr>
        <w:t xml:space="preserve"> to continue manufacturing Active Pharmaceutical Ingredients (API</w:t>
      </w:r>
      <w:r w:rsidR="00101473" w:rsidRPr="00663772">
        <w:rPr>
          <w:rFonts w:asciiTheme="minorHAnsi" w:hAnsiTheme="minorHAnsi" w:cstheme="minorHAnsi"/>
          <w:i/>
          <w:iCs/>
          <w:color w:val="000000" w:themeColor="text1"/>
          <w:lang w:val="en-GB"/>
        </w:rPr>
        <w:t>s</w:t>
      </w:r>
      <w:r w:rsidR="00AD7587" w:rsidRPr="00663772">
        <w:rPr>
          <w:rFonts w:asciiTheme="minorHAnsi" w:hAnsiTheme="minorHAnsi" w:cstheme="minorHAnsi"/>
          <w:i/>
          <w:iCs/>
          <w:color w:val="000000" w:themeColor="text1"/>
          <w:lang w:val="en-GB"/>
        </w:rPr>
        <w:t xml:space="preserve">) such as Cannabidiol (CBD), from initial extraction to the production of full spectrum </w:t>
      </w:r>
      <w:r w:rsidR="00101473" w:rsidRPr="00663772">
        <w:rPr>
          <w:rFonts w:asciiTheme="minorHAnsi" w:hAnsiTheme="minorHAnsi" w:cstheme="minorHAnsi"/>
          <w:i/>
          <w:iCs/>
          <w:color w:val="000000" w:themeColor="text1"/>
          <w:lang w:val="en-GB"/>
        </w:rPr>
        <w:t xml:space="preserve">distilled and standardized </w:t>
      </w:r>
      <w:r w:rsidR="00AD7587" w:rsidRPr="00663772">
        <w:rPr>
          <w:rFonts w:asciiTheme="minorHAnsi" w:hAnsiTheme="minorHAnsi" w:cstheme="minorHAnsi"/>
          <w:i/>
          <w:iCs/>
          <w:color w:val="000000" w:themeColor="text1"/>
          <w:lang w:val="en-GB"/>
        </w:rPr>
        <w:t xml:space="preserve">extracts from medicinal cannabis, marketed as Cannabis </w:t>
      </w:r>
      <w:proofErr w:type="spellStart"/>
      <w:r w:rsidR="00AD7587" w:rsidRPr="00663772">
        <w:rPr>
          <w:rFonts w:asciiTheme="minorHAnsi" w:hAnsiTheme="minorHAnsi" w:cstheme="minorHAnsi"/>
          <w:i/>
          <w:iCs/>
          <w:color w:val="000000" w:themeColor="text1"/>
          <w:lang w:val="en-GB"/>
        </w:rPr>
        <w:t>Extractum</w:t>
      </w:r>
      <w:proofErr w:type="spellEnd"/>
      <w:r w:rsidR="00AD7587" w:rsidRPr="00663772">
        <w:rPr>
          <w:rFonts w:asciiTheme="minorHAnsi" w:hAnsiTheme="minorHAnsi" w:cstheme="minorHAnsi"/>
          <w:i/>
          <w:iCs/>
          <w:color w:val="000000" w:themeColor="text1"/>
          <w:lang w:val="en-GB"/>
        </w:rPr>
        <w:t xml:space="preserve"> </w:t>
      </w:r>
      <w:proofErr w:type="spellStart"/>
      <w:r w:rsidR="00AD7587" w:rsidRPr="00663772">
        <w:rPr>
          <w:rFonts w:asciiTheme="minorHAnsi" w:hAnsiTheme="minorHAnsi" w:cstheme="minorHAnsi"/>
          <w:i/>
          <w:iCs/>
          <w:color w:val="000000" w:themeColor="text1"/>
          <w:lang w:val="en-GB"/>
        </w:rPr>
        <w:t>Raffinatum</w:t>
      </w:r>
      <w:proofErr w:type="spellEnd"/>
      <w:r w:rsidR="00AD7587" w:rsidRPr="00663772">
        <w:rPr>
          <w:rFonts w:asciiTheme="minorHAnsi" w:hAnsiTheme="minorHAnsi" w:cstheme="minorHAnsi"/>
          <w:i/>
          <w:iCs/>
          <w:color w:val="000000" w:themeColor="text1"/>
          <w:lang w:val="en-GB"/>
        </w:rPr>
        <w:t xml:space="preserve"> </w:t>
      </w:r>
      <w:r w:rsidR="00101473" w:rsidRPr="00663772">
        <w:rPr>
          <w:rFonts w:asciiTheme="minorHAnsi" w:hAnsiTheme="minorHAnsi" w:cstheme="minorHAnsi"/>
          <w:i/>
          <w:iCs/>
          <w:color w:val="000000" w:themeColor="text1"/>
          <w:lang w:val="en-GB"/>
        </w:rPr>
        <w:t xml:space="preserve">and Cannabis </w:t>
      </w:r>
      <w:proofErr w:type="spellStart"/>
      <w:r w:rsidR="00101473" w:rsidRPr="00663772">
        <w:rPr>
          <w:rFonts w:asciiTheme="minorHAnsi" w:hAnsiTheme="minorHAnsi" w:cstheme="minorHAnsi"/>
          <w:i/>
          <w:iCs/>
          <w:color w:val="000000" w:themeColor="text1"/>
          <w:lang w:val="en-GB"/>
        </w:rPr>
        <w:t>Extractum</w:t>
      </w:r>
      <w:proofErr w:type="spellEnd"/>
      <w:r w:rsidR="00101473" w:rsidRPr="00663772">
        <w:rPr>
          <w:rFonts w:asciiTheme="minorHAnsi" w:hAnsiTheme="minorHAnsi" w:cstheme="minorHAnsi"/>
          <w:i/>
          <w:iCs/>
          <w:color w:val="000000" w:themeColor="text1"/>
          <w:lang w:val="en-GB"/>
        </w:rPr>
        <w:t xml:space="preserve"> </w:t>
      </w:r>
      <w:proofErr w:type="spellStart"/>
      <w:r w:rsidR="00AD7587" w:rsidRPr="00663772">
        <w:rPr>
          <w:rFonts w:asciiTheme="minorHAnsi" w:hAnsiTheme="minorHAnsi" w:cstheme="minorHAnsi"/>
          <w:i/>
          <w:iCs/>
          <w:color w:val="000000" w:themeColor="text1"/>
          <w:lang w:val="en-GB"/>
        </w:rPr>
        <w:t>Normatum</w:t>
      </w:r>
      <w:proofErr w:type="spellEnd"/>
      <w:r w:rsidR="00AD7587" w:rsidRPr="00663772">
        <w:rPr>
          <w:rFonts w:asciiTheme="minorHAnsi" w:hAnsiTheme="minorHAnsi" w:cstheme="minorHAnsi"/>
          <w:i/>
          <w:iCs/>
          <w:color w:val="000000" w:themeColor="text1"/>
          <w:lang w:val="en-GB"/>
        </w:rPr>
        <w:t>.</w:t>
      </w:r>
      <w:r w:rsidRPr="00663772">
        <w:rPr>
          <w:rFonts w:asciiTheme="minorHAnsi" w:hAnsiTheme="minorHAnsi" w:cstheme="minorHAnsi"/>
          <w:i/>
          <w:iCs/>
          <w:color w:val="000000" w:themeColor="text1"/>
          <w:lang w:val="en-GB"/>
        </w:rPr>
        <w:t xml:space="preserve"> </w:t>
      </w:r>
    </w:p>
    <w:p w14:paraId="7C2D8B8F" w14:textId="2F9F2926" w:rsidR="00AD7587" w:rsidRPr="00663772" w:rsidRDefault="00072664" w:rsidP="00072664">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Theme="minorHAnsi" w:hAnsiTheme="minorHAnsi" w:cstheme="minorHAnsi"/>
          <w:color w:val="000000" w:themeColor="text1"/>
          <w:lang w:val="en-GB"/>
        </w:rPr>
      </w:pPr>
      <w:r w:rsidRPr="00663772">
        <w:rPr>
          <w:rFonts w:asciiTheme="minorHAnsi" w:hAnsiTheme="minorHAnsi" w:cstheme="minorHAnsi"/>
          <w:color w:val="000000" w:themeColor="text1"/>
          <w:lang w:val="en-GB"/>
        </w:rPr>
        <w:t xml:space="preserve">CB21 Pharma is a pharmaceutical company that develops and markets innovative treatments for medical pathologies based on non-psychotropic cannabinoids combined with other active substances. The company also innovates, manufactures, and markets clean-label functional cosmetics for the 21st century. The extension of the EU GMP certification </w:t>
      </w:r>
      <w:r w:rsidR="00AD7587" w:rsidRPr="00663772">
        <w:rPr>
          <w:rFonts w:asciiTheme="minorHAnsi" w:hAnsiTheme="minorHAnsi" w:cstheme="minorHAnsi"/>
          <w:color w:val="000000" w:themeColor="text1"/>
          <w:lang w:val="en-GB"/>
        </w:rPr>
        <w:t>underscores the company's commitment to maintaining the highest standards in its manufacturing processes and product quality.</w:t>
      </w:r>
    </w:p>
    <w:p w14:paraId="3D1D117B" w14:textId="23B5F85D" w:rsidR="00072664" w:rsidRPr="00663772" w:rsidRDefault="00072664" w:rsidP="00072664">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Theme="minorHAnsi" w:hAnsiTheme="minorHAnsi" w:cstheme="minorHAnsi"/>
          <w:color w:val="000000" w:themeColor="text1"/>
          <w:lang w:val="en-GB"/>
        </w:rPr>
      </w:pPr>
      <w:r w:rsidRPr="00663772">
        <w:rPr>
          <w:rFonts w:asciiTheme="minorHAnsi" w:hAnsiTheme="minorHAnsi" w:cstheme="minorHAnsi"/>
          <w:color w:val="000000" w:themeColor="text1"/>
          <w:lang w:val="en-GB"/>
        </w:rPr>
        <w:t>In addition to its ongoing production, CB21 Pharma is also making strides in expanding its product portfolio. The company is diligently working towards introducing API Dronabinol to the market by the end of this year.</w:t>
      </w:r>
    </w:p>
    <w:p w14:paraId="1F34675D" w14:textId="73B0F732" w:rsidR="00072664" w:rsidRPr="00663772" w:rsidRDefault="00072664" w:rsidP="00072664">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Theme="minorHAnsi" w:hAnsiTheme="minorHAnsi" w:cstheme="minorHAnsi"/>
          <w:color w:val="000000" w:themeColor="text1"/>
          <w:lang w:val="en-GB"/>
        </w:rPr>
      </w:pPr>
      <w:r w:rsidRPr="00663772">
        <w:rPr>
          <w:rFonts w:asciiTheme="minorHAnsi" w:hAnsiTheme="minorHAnsi" w:cstheme="minorHAnsi"/>
          <w:color w:val="000000" w:themeColor="text1"/>
          <w:lang w:val="en-GB"/>
        </w:rPr>
        <w:t xml:space="preserve">CB21 Pharma's vision is to be a world leader in </w:t>
      </w:r>
      <w:r w:rsidR="00AD7587" w:rsidRPr="00663772">
        <w:rPr>
          <w:rFonts w:asciiTheme="minorHAnsi" w:hAnsiTheme="minorHAnsi" w:cstheme="minorHAnsi"/>
          <w:color w:val="000000" w:themeColor="text1"/>
          <w:lang w:val="en-GB"/>
        </w:rPr>
        <w:t>developing</w:t>
      </w:r>
      <w:r w:rsidRPr="00663772">
        <w:rPr>
          <w:rFonts w:asciiTheme="minorHAnsi" w:hAnsiTheme="minorHAnsi" w:cstheme="minorHAnsi"/>
          <w:color w:val="000000" w:themeColor="text1"/>
          <w:lang w:val="en-GB"/>
        </w:rPr>
        <w:t xml:space="preserve"> pharmaceutical products based on non-psychotropic cannabinoids, utilizing evidence-based medicine, development processes, and regulatory and manufacturing expertise. The company's focus on patient benefit is a constant driving force of its research program and achievements. By leveraging the most up-to-date science, preclinical and clinical development, and advanced technologies, CB21 Pharma's R&amp;D department ensures the highest quality of new products for the end user.</w:t>
      </w:r>
    </w:p>
    <w:p w14:paraId="386E1FCB" w14:textId="31872CEE" w:rsidR="00072664" w:rsidRPr="00663772" w:rsidRDefault="00CA5B02" w:rsidP="00072664">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Theme="minorHAnsi" w:hAnsiTheme="minorHAnsi" w:cstheme="minorHAnsi"/>
          <w:i/>
          <w:iCs/>
          <w:color w:val="000000" w:themeColor="text1"/>
          <w:lang w:val="en-GB"/>
        </w:rPr>
      </w:pPr>
      <w:r w:rsidRPr="00663772">
        <w:rPr>
          <w:rFonts w:asciiTheme="minorHAnsi" w:hAnsiTheme="minorHAnsi" w:cstheme="minorHAnsi"/>
          <w:i/>
          <w:iCs/>
          <w:color w:val="000000" w:themeColor="text1"/>
          <w:lang w:val="en-GB"/>
        </w:rPr>
        <w:t>“</w:t>
      </w:r>
      <w:r w:rsidR="00072664" w:rsidRPr="00663772">
        <w:rPr>
          <w:rFonts w:asciiTheme="minorHAnsi" w:hAnsiTheme="minorHAnsi" w:cstheme="minorHAnsi"/>
          <w:i/>
          <w:iCs/>
          <w:color w:val="000000" w:themeColor="text1"/>
          <w:lang w:val="en-GB"/>
        </w:rPr>
        <w:t>The successful extension of the EU GMP certification</w:t>
      </w:r>
      <w:r w:rsidR="00101473" w:rsidRPr="00663772">
        <w:rPr>
          <w:rFonts w:asciiTheme="minorHAnsi" w:hAnsiTheme="minorHAnsi" w:cstheme="minorHAnsi"/>
          <w:i/>
          <w:iCs/>
          <w:color w:val="000000" w:themeColor="text1"/>
          <w:lang w:val="en-GB"/>
        </w:rPr>
        <w:t xml:space="preserve"> </w:t>
      </w:r>
      <w:r w:rsidR="00072664" w:rsidRPr="00663772">
        <w:rPr>
          <w:rFonts w:asciiTheme="minorHAnsi" w:hAnsiTheme="minorHAnsi" w:cstheme="minorHAnsi"/>
          <w:i/>
          <w:iCs/>
          <w:color w:val="000000" w:themeColor="text1"/>
          <w:lang w:val="en-GB"/>
        </w:rPr>
        <w:t>is a</w:t>
      </w:r>
      <w:r w:rsidR="004A10F8" w:rsidRPr="00663772">
        <w:rPr>
          <w:rFonts w:asciiTheme="minorHAnsi" w:hAnsiTheme="minorHAnsi" w:cstheme="minorHAnsi"/>
          <w:i/>
          <w:iCs/>
          <w:color w:val="000000" w:themeColor="text1"/>
          <w:lang w:val="en-GB"/>
        </w:rPr>
        <w:t xml:space="preserve"> </w:t>
      </w:r>
      <w:r w:rsidR="00072664" w:rsidRPr="00663772">
        <w:rPr>
          <w:rFonts w:asciiTheme="minorHAnsi" w:hAnsiTheme="minorHAnsi" w:cstheme="minorHAnsi"/>
          <w:i/>
          <w:iCs/>
          <w:color w:val="000000" w:themeColor="text1"/>
          <w:lang w:val="en-GB"/>
        </w:rPr>
        <w:t xml:space="preserve">significant </w:t>
      </w:r>
      <w:r w:rsidR="004A10F8" w:rsidRPr="00663772">
        <w:rPr>
          <w:rFonts w:asciiTheme="minorHAnsi" w:hAnsiTheme="minorHAnsi" w:cstheme="minorHAnsi"/>
          <w:i/>
          <w:iCs/>
          <w:color w:val="000000" w:themeColor="text1"/>
          <w:lang w:val="en-GB"/>
        </w:rPr>
        <w:t xml:space="preserve">and awaited </w:t>
      </w:r>
      <w:r w:rsidR="00072664" w:rsidRPr="00663772">
        <w:rPr>
          <w:rFonts w:asciiTheme="minorHAnsi" w:hAnsiTheme="minorHAnsi" w:cstheme="minorHAnsi"/>
          <w:i/>
          <w:iCs/>
          <w:color w:val="000000" w:themeColor="text1"/>
          <w:lang w:val="en-GB"/>
        </w:rPr>
        <w:t>milestone for CB21 Pharma</w:t>
      </w:r>
      <w:r w:rsidR="004A10F8" w:rsidRPr="00663772">
        <w:rPr>
          <w:rFonts w:asciiTheme="minorHAnsi" w:hAnsiTheme="minorHAnsi" w:cstheme="minorHAnsi"/>
          <w:i/>
          <w:iCs/>
          <w:color w:val="000000" w:themeColor="text1"/>
          <w:lang w:val="en-GB"/>
        </w:rPr>
        <w:t xml:space="preserve"> and its expanding customer base</w:t>
      </w:r>
      <w:r w:rsidRPr="00663772">
        <w:rPr>
          <w:rFonts w:asciiTheme="minorHAnsi" w:hAnsiTheme="minorHAnsi" w:cstheme="minorHAnsi"/>
          <w:i/>
          <w:iCs/>
          <w:color w:val="000000" w:themeColor="text1"/>
          <w:lang w:val="en-GB"/>
        </w:rPr>
        <w:t>”</w:t>
      </w:r>
      <w:r w:rsidR="004A10F8" w:rsidRPr="00663772">
        <w:rPr>
          <w:rFonts w:asciiTheme="minorHAnsi" w:hAnsiTheme="minorHAnsi" w:cstheme="minorHAnsi"/>
          <w:color w:val="000000" w:themeColor="text1"/>
          <w:lang w:val="en-GB"/>
        </w:rPr>
        <w:t xml:space="preserve">, says </w:t>
      </w:r>
      <w:r w:rsidR="004A10F8" w:rsidRPr="00663772">
        <w:rPr>
          <w:rFonts w:asciiTheme="minorHAnsi" w:hAnsiTheme="minorHAnsi" w:cstheme="minorHAnsi"/>
          <w:b/>
          <w:bCs/>
          <w:color w:val="000000" w:themeColor="text1"/>
          <w:lang w:val="en-GB"/>
        </w:rPr>
        <w:t>Boris Baňas, responsible for global substance sales</w:t>
      </w:r>
      <w:r w:rsidR="00072664" w:rsidRPr="00663772">
        <w:rPr>
          <w:rFonts w:asciiTheme="minorHAnsi" w:hAnsiTheme="minorHAnsi" w:cstheme="minorHAnsi"/>
          <w:color w:val="000000" w:themeColor="text1"/>
          <w:lang w:val="en-GB"/>
        </w:rPr>
        <w:t xml:space="preserve">. </w:t>
      </w:r>
      <w:r w:rsidRPr="00663772">
        <w:rPr>
          <w:rFonts w:asciiTheme="minorHAnsi" w:hAnsiTheme="minorHAnsi" w:cstheme="minorHAnsi"/>
          <w:color w:val="000000" w:themeColor="text1"/>
          <w:lang w:val="en-GB"/>
        </w:rPr>
        <w:t>“</w:t>
      </w:r>
      <w:r w:rsidR="00072664" w:rsidRPr="00663772">
        <w:rPr>
          <w:rFonts w:asciiTheme="minorHAnsi" w:hAnsiTheme="minorHAnsi" w:cstheme="minorHAnsi"/>
          <w:i/>
          <w:iCs/>
          <w:color w:val="000000" w:themeColor="text1"/>
          <w:lang w:val="en-GB"/>
        </w:rPr>
        <w:t xml:space="preserve">It </w:t>
      </w:r>
      <w:r w:rsidRPr="00663772">
        <w:rPr>
          <w:rFonts w:asciiTheme="minorHAnsi" w:hAnsiTheme="minorHAnsi" w:cstheme="minorHAnsi"/>
          <w:i/>
          <w:iCs/>
          <w:color w:val="000000" w:themeColor="text1"/>
          <w:lang w:val="en-GB"/>
        </w:rPr>
        <w:t>validates the company's adherence to international manufacturing standards and</w:t>
      </w:r>
      <w:r w:rsidR="00072664" w:rsidRPr="00663772">
        <w:rPr>
          <w:rFonts w:asciiTheme="minorHAnsi" w:hAnsiTheme="minorHAnsi" w:cstheme="minorHAnsi"/>
          <w:i/>
          <w:iCs/>
          <w:color w:val="000000" w:themeColor="text1"/>
          <w:lang w:val="en-GB"/>
        </w:rPr>
        <w:t xml:space="preserve"> reinforces its commitment to delivering high-quality, safe, and effective cannabinoid products to the global market</w:t>
      </w:r>
      <w:r w:rsidRPr="00663772">
        <w:rPr>
          <w:rFonts w:asciiTheme="minorHAnsi" w:hAnsiTheme="minorHAnsi" w:cstheme="minorHAnsi"/>
          <w:i/>
          <w:iCs/>
          <w:color w:val="000000" w:themeColor="text1"/>
          <w:lang w:val="en-GB"/>
        </w:rPr>
        <w:t>”</w:t>
      </w:r>
      <w:r w:rsidRPr="00663772">
        <w:rPr>
          <w:rFonts w:asciiTheme="minorHAnsi" w:hAnsiTheme="minorHAnsi" w:cstheme="minorHAnsi"/>
          <w:color w:val="000000" w:themeColor="text1"/>
          <w:lang w:val="en-GB"/>
        </w:rPr>
        <w:t>, adds Mr. Ba</w:t>
      </w:r>
      <w:r w:rsidRPr="00355733">
        <w:rPr>
          <w:rFonts w:asciiTheme="minorHAnsi" w:hAnsiTheme="minorHAnsi" w:cstheme="minorHAnsi"/>
          <w:color w:val="000000" w:themeColor="text1"/>
          <w:lang w:val="en-GB"/>
        </w:rPr>
        <w:t>ňas</w:t>
      </w:r>
      <w:r w:rsidR="00072664" w:rsidRPr="00663772">
        <w:rPr>
          <w:rFonts w:asciiTheme="minorHAnsi" w:hAnsiTheme="minorHAnsi" w:cstheme="minorHAnsi"/>
          <w:i/>
          <w:iCs/>
          <w:color w:val="000000" w:themeColor="text1"/>
          <w:lang w:val="en-GB"/>
        </w:rPr>
        <w:t>.</w:t>
      </w:r>
    </w:p>
    <w:p w14:paraId="73C693BF" w14:textId="51241920" w:rsidR="00072664" w:rsidRPr="00663772" w:rsidRDefault="00072664" w:rsidP="00072664">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Theme="minorHAnsi" w:hAnsiTheme="minorHAnsi" w:cstheme="minorHAnsi"/>
          <w:i/>
          <w:iCs/>
          <w:color w:val="000000" w:themeColor="text1"/>
          <w:lang w:val="en-GB"/>
        </w:rPr>
      </w:pPr>
      <w:r w:rsidRPr="00663772">
        <w:rPr>
          <w:rFonts w:asciiTheme="minorHAnsi" w:hAnsiTheme="minorHAnsi" w:cstheme="minorHAnsi"/>
          <w:color w:val="000000" w:themeColor="text1"/>
          <w:lang w:val="en-GB"/>
        </w:rPr>
        <w:t xml:space="preserve">According to </w:t>
      </w:r>
      <w:r w:rsidRPr="00663772">
        <w:rPr>
          <w:rFonts w:asciiTheme="minorHAnsi" w:hAnsiTheme="minorHAnsi" w:cstheme="minorHAnsi"/>
          <w:b/>
          <w:bCs/>
          <w:color w:val="000000" w:themeColor="text1"/>
          <w:lang w:val="en-GB"/>
        </w:rPr>
        <w:t>CEO Jan Storch</w:t>
      </w:r>
      <w:r w:rsidRPr="00663772">
        <w:rPr>
          <w:rFonts w:asciiTheme="minorHAnsi" w:hAnsiTheme="minorHAnsi" w:cstheme="minorHAnsi"/>
          <w:color w:val="000000" w:themeColor="text1"/>
          <w:lang w:val="en-GB"/>
        </w:rPr>
        <w:t xml:space="preserve">, </w:t>
      </w:r>
      <w:r w:rsidR="00CA5B02" w:rsidRPr="00663772">
        <w:rPr>
          <w:rFonts w:asciiTheme="minorHAnsi" w:hAnsiTheme="minorHAnsi" w:cstheme="minorHAnsi"/>
          <w:color w:val="000000" w:themeColor="text1"/>
          <w:lang w:val="en-GB"/>
        </w:rPr>
        <w:t>“</w:t>
      </w:r>
      <w:r w:rsidRPr="00663772">
        <w:rPr>
          <w:rFonts w:asciiTheme="minorHAnsi" w:hAnsiTheme="minorHAnsi" w:cstheme="minorHAnsi"/>
          <w:i/>
          <w:iCs/>
          <w:color w:val="000000" w:themeColor="text1"/>
          <w:lang w:val="en-GB"/>
        </w:rPr>
        <w:t>CB21 Pharma's accomplishments demonstrate its commitment to quality and innovation in the pharmaceutical sector. As the company continues to grow and expand its product offerings, it remains steadfast in its mission to provide the highest quality cannabinoid ingredients for pharmaceutical use. This contribution to the advancement of medical science and the improvement of patient care worldwide</w:t>
      </w:r>
      <w:r w:rsidR="00CA5B02" w:rsidRPr="00663772">
        <w:rPr>
          <w:rFonts w:asciiTheme="minorHAnsi" w:hAnsiTheme="minorHAnsi" w:cstheme="minorHAnsi"/>
          <w:i/>
          <w:iCs/>
          <w:color w:val="000000" w:themeColor="text1"/>
          <w:lang w:val="en-GB"/>
        </w:rPr>
        <w:t>”.</w:t>
      </w:r>
    </w:p>
    <w:p w14:paraId="356935D8" w14:textId="77777777" w:rsidR="00AE0862" w:rsidRPr="00663772" w:rsidRDefault="00AE0862" w:rsidP="00072664">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Theme="minorHAnsi" w:hAnsiTheme="minorHAnsi" w:cstheme="minorHAnsi"/>
          <w:i/>
          <w:iCs/>
          <w:color w:val="000000" w:themeColor="text1"/>
          <w:lang w:val="en-GB"/>
        </w:rPr>
      </w:pPr>
    </w:p>
    <w:p w14:paraId="7CAC0295" w14:textId="45DC4B70" w:rsidR="00CA5B02" w:rsidRPr="00663772" w:rsidRDefault="00AE0862" w:rsidP="00072664">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Theme="minorHAnsi" w:hAnsiTheme="minorHAnsi" w:cstheme="minorHAnsi"/>
          <w:b/>
          <w:bCs/>
          <w:color w:val="000000" w:themeColor="text1"/>
          <w:lang w:val="en-GB"/>
        </w:rPr>
      </w:pPr>
      <w:r w:rsidRPr="00663772">
        <w:rPr>
          <w:rFonts w:asciiTheme="minorHAnsi" w:hAnsiTheme="minorHAnsi" w:cstheme="minorHAnsi"/>
          <w:b/>
          <w:bCs/>
          <w:color w:val="000000" w:themeColor="text1"/>
          <w:lang w:val="en-GB"/>
        </w:rPr>
        <w:lastRenderedPageBreak/>
        <w:t>Save the dates</w:t>
      </w:r>
      <w:r w:rsidR="009E3B93" w:rsidRPr="00663772">
        <w:rPr>
          <w:rFonts w:asciiTheme="minorHAnsi" w:hAnsiTheme="minorHAnsi" w:cstheme="minorHAnsi"/>
          <w:b/>
          <w:bCs/>
          <w:color w:val="000000" w:themeColor="text1"/>
          <w:lang w:val="en-GB"/>
        </w:rPr>
        <w:t>.</w:t>
      </w:r>
    </w:p>
    <w:p w14:paraId="52305740" w14:textId="0C719040" w:rsidR="00AE0862" w:rsidRPr="00355733" w:rsidRDefault="00AE0862" w:rsidP="00072664">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Theme="minorHAnsi" w:hAnsiTheme="minorHAnsi" w:cstheme="minorHAnsi"/>
          <w:b/>
          <w:bCs/>
          <w:color w:val="000000" w:themeColor="text1"/>
          <w:lang w:val="en-GB"/>
        </w:rPr>
      </w:pPr>
      <w:r w:rsidRPr="00663772">
        <w:rPr>
          <w:rFonts w:asciiTheme="minorHAnsi" w:hAnsiTheme="minorHAnsi" w:cstheme="minorHAnsi"/>
          <w:color w:val="000000" w:themeColor="text1"/>
          <w:lang w:val="en-GB"/>
        </w:rPr>
        <w:t>On the 17</w:t>
      </w:r>
      <w:r w:rsidRPr="00663772">
        <w:rPr>
          <w:rFonts w:asciiTheme="minorHAnsi" w:hAnsiTheme="minorHAnsi" w:cstheme="minorHAnsi"/>
          <w:color w:val="000000" w:themeColor="text1"/>
          <w:vertAlign w:val="superscript"/>
          <w:lang w:val="en-GB"/>
        </w:rPr>
        <w:t>th</w:t>
      </w:r>
      <w:r w:rsidRPr="00663772">
        <w:rPr>
          <w:rFonts w:asciiTheme="minorHAnsi" w:hAnsiTheme="minorHAnsi" w:cstheme="minorHAnsi"/>
          <w:color w:val="000000" w:themeColor="text1"/>
          <w:lang w:val="en-GB"/>
        </w:rPr>
        <w:t xml:space="preserve"> of October</w:t>
      </w:r>
      <w:r w:rsidR="000B372B" w:rsidRPr="00663772">
        <w:rPr>
          <w:rFonts w:asciiTheme="minorHAnsi" w:hAnsiTheme="minorHAnsi" w:cstheme="minorHAnsi"/>
          <w:color w:val="000000" w:themeColor="text1"/>
          <w:lang w:val="en-GB"/>
        </w:rPr>
        <w:t>,</w:t>
      </w:r>
      <w:r w:rsidRPr="00663772">
        <w:rPr>
          <w:rFonts w:asciiTheme="minorHAnsi" w:hAnsiTheme="minorHAnsi" w:cstheme="minorHAnsi"/>
          <w:color w:val="000000" w:themeColor="text1"/>
          <w:lang w:val="en-GB"/>
        </w:rPr>
        <w:t xml:space="preserve"> Boris </w:t>
      </w:r>
      <w:r w:rsidRPr="00355733">
        <w:rPr>
          <w:rFonts w:asciiTheme="minorHAnsi" w:hAnsiTheme="minorHAnsi" w:cstheme="minorHAnsi"/>
          <w:color w:val="000000" w:themeColor="text1"/>
          <w:lang w:val="en-GB"/>
        </w:rPr>
        <w:t xml:space="preserve">Baňas and Jan Storch are hosting </w:t>
      </w:r>
      <w:r w:rsidR="000B372B" w:rsidRPr="00355733">
        <w:rPr>
          <w:rFonts w:asciiTheme="minorHAnsi" w:hAnsiTheme="minorHAnsi" w:cstheme="minorHAnsi"/>
          <w:color w:val="000000" w:themeColor="text1"/>
          <w:lang w:val="en-GB"/>
        </w:rPr>
        <w:t xml:space="preserve">a </w:t>
      </w:r>
      <w:r w:rsidRPr="00355733">
        <w:rPr>
          <w:rFonts w:asciiTheme="minorHAnsi" w:hAnsiTheme="minorHAnsi" w:cstheme="minorHAnsi"/>
          <w:color w:val="000000" w:themeColor="text1"/>
          <w:lang w:val="en-GB"/>
        </w:rPr>
        <w:t xml:space="preserve">webinar </w:t>
      </w:r>
      <w:hyperlink r:id="rId5" w:history="1">
        <w:r w:rsidRPr="00355733">
          <w:rPr>
            <w:rStyle w:val="Hyperlink"/>
            <w:rFonts w:asciiTheme="minorHAnsi" w:hAnsiTheme="minorHAnsi" w:cstheme="minorHAnsi"/>
            <w:b/>
            <w:bCs/>
            <w:lang w:val="en-GB"/>
          </w:rPr>
          <w:t>Czech-Made EU GMP Cannabis-Derived APIs</w:t>
        </w:r>
      </w:hyperlink>
      <w:r w:rsidRPr="00355733">
        <w:rPr>
          <w:rFonts w:asciiTheme="minorHAnsi" w:hAnsiTheme="minorHAnsi" w:cstheme="minorHAnsi"/>
          <w:b/>
          <w:bCs/>
          <w:color w:val="000000" w:themeColor="text1"/>
          <w:lang w:val="en-GB"/>
        </w:rPr>
        <w:t>.</w:t>
      </w:r>
    </w:p>
    <w:p w14:paraId="2D8BA7A8" w14:textId="4EDCD60D" w:rsidR="00AE0862" w:rsidRPr="00355733" w:rsidRDefault="00000000" w:rsidP="00AE0862">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b/>
          <w:bCs/>
          <w:color w:val="000000" w:themeColor="text1"/>
          <w:lang w:val="en-GB"/>
        </w:rPr>
      </w:pPr>
      <w:hyperlink r:id="rId6" w:history="1">
        <w:r w:rsidR="00AE0862" w:rsidRPr="00355733">
          <w:rPr>
            <w:rStyle w:val="Hyperlink"/>
            <w:rFonts w:asciiTheme="minorHAnsi" w:hAnsiTheme="minorHAnsi" w:cstheme="minorHAnsi"/>
            <w:lang w:val="en-GB"/>
          </w:rPr>
          <w:t>Please register</w:t>
        </w:r>
      </w:hyperlink>
      <w:r w:rsidR="00AE0862" w:rsidRPr="00355733">
        <w:rPr>
          <w:rFonts w:asciiTheme="minorHAnsi" w:hAnsiTheme="minorHAnsi" w:cstheme="minorHAnsi"/>
          <w:color w:val="000000" w:themeColor="text1"/>
          <w:lang w:val="en-GB"/>
        </w:rPr>
        <w:t xml:space="preserve"> to learn more about the expanded portfolio of </w:t>
      </w:r>
      <w:r w:rsidR="000B372B" w:rsidRPr="00355733">
        <w:rPr>
          <w:rFonts w:asciiTheme="minorHAnsi" w:hAnsiTheme="minorHAnsi" w:cstheme="minorHAnsi"/>
          <w:color w:val="000000" w:themeColor="text1"/>
          <w:lang w:val="en-GB"/>
        </w:rPr>
        <w:t>EUDRA-listed</w:t>
      </w:r>
      <w:r w:rsidR="00AE0862" w:rsidRPr="00355733">
        <w:rPr>
          <w:rFonts w:asciiTheme="minorHAnsi" w:hAnsiTheme="minorHAnsi" w:cstheme="minorHAnsi"/>
          <w:color w:val="000000" w:themeColor="text1"/>
          <w:lang w:val="en-GB"/>
        </w:rPr>
        <w:t xml:space="preserve"> EU GMP CBD and EU GMP cannabis extracts fit for clinical trials and medicine development</w:t>
      </w:r>
      <w:r w:rsidR="00AE0862" w:rsidRPr="00355733">
        <w:rPr>
          <w:rFonts w:asciiTheme="minorHAnsi" w:hAnsiTheme="minorHAnsi" w:cstheme="minorHAnsi"/>
          <w:b/>
          <w:bCs/>
          <w:color w:val="000000" w:themeColor="text1"/>
          <w:lang w:val="en-GB"/>
        </w:rPr>
        <w:t>.</w:t>
      </w:r>
    </w:p>
    <w:p w14:paraId="323C72B3" w14:textId="498A9275" w:rsidR="00AE0862" w:rsidRPr="00355733" w:rsidRDefault="000B372B" w:rsidP="000B372B">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color w:val="000000" w:themeColor="text1"/>
          <w:lang w:val="en-GB"/>
        </w:rPr>
      </w:pPr>
      <w:r w:rsidRPr="00355733">
        <w:rPr>
          <w:rFonts w:asciiTheme="minorHAnsi" w:hAnsiTheme="minorHAnsi" w:cstheme="minorHAnsi"/>
          <w:color w:val="000000" w:themeColor="text1"/>
          <w:lang w:val="en-GB"/>
        </w:rPr>
        <w:t xml:space="preserve">Alternatively, visit us at </w:t>
      </w:r>
      <w:r w:rsidRPr="00355733">
        <w:rPr>
          <w:rFonts w:asciiTheme="minorHAnsi" w:hAnsiTheme="minorHAnsi" w:cstheme="minorHAnsi"/>
          <w:b/>
          <w:bCs/>
          <w:color w:val="000000" w:themeColor="text1"/>
          <w:lang w:val="en-GB"/>
        </w:rPr>
        <w:t>CPHI Barcelona 24-26th of October at our stand #80C32</w:t>
      </w:r>
      <w:r w:rsidRPr="00355733">
        <w:rPr>
          <w:rFonts w:asciiTheme="minorHAnsi" w:hAnsiTheme="minorHAnsi" w:cstheme="minorHAnsi"/>
          <w:color w:val="000000" w:themeColor="text1"/>
          <w:lang w:val="en-GB"/>
        </w:rPr>
        <w:t xml:space="preserve"> and meet us in person to discuss your cannabinoid-based projects.</w:t>
      </w:r>
    </w:p>
    <w:p w14:paraId="7082C66F" w14:textId="77777777" w:rsidR="000B372B" w:rsidRPr="00355733" w:rsidRDefault="000B372B" w:rsidP="000B372B">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color w:val="000000" w:themeColor="text1"/>
          <w:lang w:val="en-GB"/>
        </w:rPr>
      </w:pPr>
    </w:p>
    <w:p w14:paraId="73BBCB9A" w14:textId="77777777" w:rsidR="000B372B" w:rsidRPr="00355733" w:rsidRDefault="000B372B" w:rsidP="000B372B">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color w:val="000000" w:themeColor="text1"/>
          <w:lang w:val="en-GB"/>
        </w:rPr>
      </w:pPr>
    </w:p>
    <w:p w14:paraId="2F90A92E" w14:textId="77777777" w:rsidR="00CA5B02" w:rsidRPr="00663772" w:rsidRDefault="00CA5B02" w:rsidP="00072664">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Theme="minorHAnsi" w:hAnsiTheme="minorHAnsi" w:cstheme="minorHAnsi"/>
          <w:i/>
          <w:iCs/>
          <w:color w:val="000000" w:themeColor="text1"/>
          <w:lang w:val="en-GB"/>
        </w:rPr>
      </w:pPr>
    </w:p>
    <w:p w14:paraId="6325980F" w14:textId="319154A0" w:rsidR="00CA5B02" w:rsidRPr="00355733" w:rsidRDefault="00CA5B02" w:rsidP="00CA5B02">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b/>
          <w:color w:val="000000" w:themeColor="text1"/>
          <w:u w:val="single"/>
          <w:lang w:val="en-GB"/>
        </w:rPr>
      </w:pPr>
      <w:r w:rsidRPr="00355733">
        <w:rPr>
          <w:rFonts w:asciiTheme="minorHAnsi" w:hAnsiTheme="minorHAnsi" w:cstheme="minorHAnsi"/>
          <w:b/>
          <w:color w:val="000000" w:themeColor="text1"/>
          <w:u w:val="single"/>
          <w:lang w:val="en-GB"/>
        </w:rPr>
        <w:t>Notes to Editors:</w:t>
      </w:r>
    </w:p>
    <w:p w14:paraId="2EE6B6FB" w14:textId="2F6841B6" w:rsidR="00CA5B02" w:rsidRPr="00355733" w:rsidRDefault="00CA5B02" w:rsidP="00CA5B02">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b/>
          <w:color w:val="000000" w:themeColor="text1"/>
          <w:lang w:val="en-GB"/>
        </w:rPr>
      </w:pPr>
      <w:r w:rsidRPr="00355733">
        <w:rPr>
          <w:rFonts w:asciiTheme="minorHAnsi" w:hAnsiTheme="minorHAnsi" w:cstheme="minorHAnsi"/>
          <w:b/>
          <w:color w:val="000000" w:themeColor="text1"/>
          <w:lang w:val="en-GB"/>
        </w:rPr>
        <w:t>For more information or to arrange interviews, contact:</w:t>
      </w:r>
    </w:p>
    <w:p w14:paraId="6406752D" w14:textId="587C541C" w:rsidR="00CA5B02" w:rsidRPr="00355733" w:rsidRDefault="00CA5B02" w:rsidP="00CA5B02">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b/>
          <w:color w:val="000000" w:themeColor="text1"/>
          <w:lang w:val="en-GB"/>
        </w:rPr>
      </w:pPr>
      <w:r w:rsidRPr="00355733">
        <w:rPr>
          <w:rFonts w:asciiTheme="minorHAnsi" w:hAnsiTheme="minorHAnsi" w:cstheme="minorHAnsi"/>
          <w:b/>
          <w:color w:val="000000" w:themeColor="text1"/>
          <w:lang w:val="en-GB"/>
        </w:rPr>
        <w:t xml:space="preserve">Michal </w:t>
      </w:r>
      <w:proofErr w:type="spellStart"/>
      <w:proofErr w:type="gramStart"/>
      <w:r w:rsidRPr="00355733">
        <w:rPr>
          <w:rFonts w:asciiTheme="minorHAnsi" w:hAnsiTheme="minorHAnsi" w:cstheme="minorHAnsi"/>
          <w:b/>
          <w:color w:val="000000" w:themeColor="text1"/>
          <w:lang w:val="en-GB"/>
        </w:rPr>
        <w:t>Tőzsér</w:t>
      </w:r>
      <w:proofErr w:type="spellEnd"/>
      <w:r w:rsidRPr="00355733">
        <w:rPr>
          <w:rFonts w:asciiTheme="minorHAnsi" w:hAnsiTheme="minorHAnsi" w:cstheme="minorHAnsi"/>
          <w:b/>
          <w:color w:val="000000" w:themeColor="text1"/>
          <w:lang w:val="en-GB"/>
        </w:rPr>
        <w:t xml:space="preserve">  -</w:t>
      </w:r>
      <w:proofErr w:type="gramEnd"/>
      <w:r w:rsidRPr="00355733">
        <w:rPr>
          <w:rFonts w:asciiTheme="minorHAnsi" w:hAnsiTheme="minorHAnsi" w:cstheme="minorHAnsi"/>
          <w:b/>
          <w:color w:val="000000" w:themeColor="text1"/>
          <w:lang w:val="en-GB"/>
        </w:rPr>
        <w:t xml:space="preserve"> PR Communications</w:t>
      </w:r>
    </w:p>
    <w:p w14:paraId="66CA2FD0" w14:textId="2DA517DD" w:rsidR="00CA5B02" w:rsidRPr="00355733" w:rsidRDefault="00CA5B02" w:rsidP="00CA5B02">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color w:val="000000" w:themeColor="text1"/>
          <w:lang w:val="en-GB"/>
        </w:rPr>
      </w:pPr>
      <w:r w:rsidRPr="00355733">
        <w:rPr>
          <w:rFonts w:asciiTheme="minorHAnsi" w:hAnsiTheme="minorHAnsi" w:cstheme="minorHAnsi"/>
          <w:color w:val="000000" w:themeColor="text1"/>
          <w:lang w:val="en-GB"/>
        </w:rPr>
        <w:t>michal.tozser@cb21pharma.com</w:t>
      </w:r>
    </w:p>
    <w:p w14:paraId="7599310D" w14:textId="77777777" w:rsidR="00CA5B02" w:rsidRPr="00355733" w:rsidRDefault="00CA5B02" w:rsidP="00CA5B02">
      <w:pPr>
        <w:pStyle w:val="NormalWeb"/>
        <w:pBdr>
          <w:top w:val="single" w:sz="2" w:space="0" w:color="D9D9E3"/>
          <w:left w:val="single" w:sz="2" w:space="0" w:color="D9D9E3"/>
          <w:bottom w:val="single" w:sz="2" w:space="0" w:color="D9D9E3"/>
          <w:right w:val="single" w:sz="2" w:space="0" w:color="D9D9E3"/>
        </w:pBdr>
        <w:spacing w:before="300"/>
        <w:rPr>
          <w:rFonts w:asciiTheme="minorHAnsi" w:hAnsiTheme="minorHAnsi" w:cstheme="minorHAnsi"/>
          <w:color w:val="000000" w:themeColor="text1"/>
          <w:lang w:val="en-GB"/>
        </w:rPr>
      </w:pPr>
    </w:p>
    <w:p w14:paraId="10766CAA" w14:textId="39BD7685" w:rsidR="00CA5B02" w:rsidRPr="00663772" w:rsidRDefault="00CA5B02" w:rsidP="00072664">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rPr>
          <w:rFonts w:asciiTheme="minorHAnsi" w:hAnsiTheme="minorHAnsi" w:cstheme="minorHAnsi"/>
          <w:color w:val="000000" w:themeColor="text1"/>
          <w:lang w:val="en-GB"/>
        </w:rPr>
      </w:pPr>
      <w:r w:rsidRPr="00663772">
        <w:rPr>
          <w:rFonts w:asciiTheme="minorHAnsi" w:hAnsiTheme="minorHAnsi" w:cstheme="minorHAnsi"/>
          <w:noProof/>
          <w:color w:val="000000" w:themeColor="text1"/>
          <w:lang w:val="en-GB"/>
        </w:rPr>
        <w:lastRenderedPageBreak/>
        <w:drawing>
          <wp:inline distT="0" distB="0" distL="0" distR="0" wp14:anchorId="34789E4B" wp14:editId="5573D186">
            <wp:extent cx="5731510" cy="7996555"/>
            <wp:effectExtent l="0" t="0" r="0" b="0"/>
            <wp:docPr id="276333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33876" name="Picture 276333876"/>
                    <pic:cNvPicPr/>
                  </pic:nvPicPr>
                  <pic:blipFill>
                    <a:blip r:embed="rId7">
                      <a:extLst>
                        <a:ext uri="{28A0092B-C50C-407E-A947-70E740481C1C}">
                          <a14:useLocalDpi xmlns:a14="http://schemas.microsoft.com/office/drawing/2010/main" val="0"/>
                        </a:ext>
                      </a:extLst>
                    </a:blip>
                    <a:stretch>
                      <a:fillRect/>
                    </a:stretch>
                  </pic:blipFill>
                  <pic:spPr>
                    <a:xfrm>
                      <a:off x="0" y="0"/>
                      <a:ext cx="5731510" cy="7996555"/>
                    </a:xfrm>
                    <a:prstGeom prst="rect">
                      <a:avLst/>
                    </a:prstGeom>
                  </pic:spPr>
                </pic:pic>
              </a:graphicData>
            </a:graphic>
          </wp:inline>
        </w:drawing>
      </w:r>
    </w:p>
    <w:p w14:paraId="74360BB3" w14:textId="77777777" w:rsidR="0083440E" w:rsidRPr="00663772" w:rsidRDefault="0083440E">
      <w:pPr>
        <w:rPr>
          <w:rFonts w:cstheme="minorHAnsi"/>
          <w:color w:val="000000" w:themeColor="text1"/>
          <w:lang w:val="en-GB"/>
        </w:rPr>
      </w:pPr>
    </w:p>
    <w:sectPr w:rsidR="0083440E" w:rsidRPr="006637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64"/>
    <w:rsid w:val="00072664"/>
    <w:rsid w:val="000B372B"/>
    <w:rsid w:val="00101473"/>
    <w:rsid w:val="0015197C"/>
    <w:rsid w:val="00213500"/>
    <w:rsid w:val="003373D2"/>
    <w:rsid w:val="00355733"/>
    <w:rsid w:val="004A10F8"/>
    <w:rsid w:val="00663772"/>
    <w:rsid w:val="006C4887"/>
    <w:rsid w:val="0083440E"/>
    <w:rsid w:val="009E3B93"/>
    <w:rsid w:val="00A832EB"/>
    <w:rsid w:val="00AD7587"/>
    <w:rsid w:val="00AE0862"/>
    <w:rsid w:val="00B87E28"/>
    <w:rsid w:val="00CA5B02"/>
    <w:rsid w:val="00DE09EF"/>
    <w:rsid w:val="00FA2724"/>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3ACBFA6C"/>
  <w15:chartTrackingRefBased/>
  <w15:docId w15:val="{3CA29126-EEF1-9E42-91FE-58B5C1DF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266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DE09EF"/>
    <w:rPr>
      <w:color w:val="0563C1" w:themeColor="hyperlink"/>
      <w:u w:val="single"/>
    </w:rPr>
  </w:style>
  <w:style w:type="character" w:styleId="UnresolvedMention">
    <w:name w:val="Unresolved Mention"/>
    <w:basedOn w:val="DefaultParagraphFont"/>
    <w:uiPriority w:val="99"/>
    <w:semiHidden/>
    <w:unhideWhenUsed/>
    <w:rsid w:val="00DE09EF"/>
    <w:rPr>
      <w:color w:val="605E5C"/>
      <w:shd w:val="clear" w:color="auto" w:fill="E1DFDD"/>
    </w:rPr>
  </w:style>
  <w:style w:type="paragraph" w:styleId="Revision">
    <w:name w:val="Revision"/>
    <w:hidden/>
    <w:uiPriority w:val="99"/>
    <w:semiHidden/>
    <w:rsid w:val="0010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205483">
      <w:bodyDiv w:val="1"/>
      <w:marLeft w:val="0"/>
      <w:marRight w:val="0"/>
      <w:marTop w:val="0"/>
      <w:marBottom w:val="0"/>
      <w:divBdr>
        <w:top w:val="none" w:sz="0" w:space="0" w:color="auto"/>
        <w:left w:val="none" w:sz="0" w:space="0" w:color="auto"/>
        <w:bottom w:val="none" w:sz="0" w:space="0" w:color="auto"/>
        <w:right w:val="none" w:sz="0" w:space="0" w:color="auto"/>
      </w:divBdr>
    </w:div>
    <w:div w:id="735129669">
      <w:bodyDiv w:val="1"/>
      <w:marLeft w:val="0"/>
      <w:marRight w:val="0"/>
      <w:marTop w:val="0"/>
      <w:marBottom w:val="0"/>
      <w:divBdr>
        <w:top w:val="none" w:sz="0" w:space="0" w:color="auto"/>
        <w:left w:val="none" w:sz="0" w:space="0" w:color="auto"/>
        <w:bottom w:val="none" w:sz="0" w:space="0" w:color="auto"/>
        <w:right w:val="none" w:sz="0" w:space="0" w:color="auto"/>
      </w:divBdr>
    </w:div>
    <w:div w:id="78731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ena-international.com/event/czech-made-eu-gmp-cannabis-derived-apis/" TargetMode="External"/><Relationship Id="rId5" Type="http://schemas.openxmlformats.org/officeDocument/2006/relationships/hyperlink" Target="https://www.arena-international.com/event/czech-made-eu-gmp-cannabis-derived-apis/" TargetMode="External"/><Relationship Id="rId4" Type="http://schemas.openxmlformats.org/officeDocument/2006/relationships/hyperlink" Target="http://eudragmdp.ema.europa.eu/inspections/gmpc/searchGMPCompliance.do" TargetMode="Externa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Baňas</dc:creator>
  <cp:keywords/>
  <dc:description/>
  <cp:lastModifiedBy>Michal Tozser</cp:lastModifiedBy>
  <cp:revision>7</cp:revision>
  <dcterms:created xsi:type="dcterms:W3CDTF">2023-09-08T10:23:00Z</dcterms:created>
  <dcterms:modified xsi:type="dcterms:W3CDTF">2023-09-21T11:31:00Z</dcterms:modified>
</cp:coreProperties>
</file>